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8" w:rsidRDefault="00A83C98" w:rsidP="00A83C98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>
        <w:rPr>
          <w:b/>
          <w:sz w:val="26"/>
          <w:szCs w:val="26"/>
        </w:rPr>
        <w:t xml:space="preserve"> принятых одним участником эмитента</w:t>
      </w:r>
    </w:p>
    <w:p w:rsidR="00A83C98" w:rsidRDefault="00A83C98" w:rsidP="00A83C98">
      <w:pPr>
        <w:jc w:val="center"/>
        <w:rPr>
          <w:b/>
          <w:bCs/>
          <w:sz w:val="26"/>
          <w:szCs w:val="26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A83C98" w:rsidTr="00A83C9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Объединенные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ООО «Объединенные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115184 Москва, 2-й 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Новокузнецкий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пер., д. 13/15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36190-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367D72">
            <w:pPr>
              <w:ind w:left="57"/>
              <w:rPr>
                <w:rStyle w:val="a4"/>
                <w:b/>
              </w:rPr>
            </w:pPr>
            <w:hyperlink r:id="rId4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ok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finance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83C98" w:rsidRDefault="00367D72">
            <w:pPr>
              <w:ind w:left="57"/>
              <w:rPr>
                <w:sz w:val="24"/>
                <w:szCs w:val="24"/>
              </w:rPr>
            </w:pPr>
            <w:hyperlink r:id="rId5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disclosure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portal</w:t>
              </w:r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company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?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id</w:t>
              </w:r>
              <w:r w:rsidR="00A83C98">
                <w:rPr>
                  <w:rStyle w:val="a4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98" w:rsidRDefault="00A83C98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Акционерное общество «Холдинговая компания «Объединенные кондитеры», место нахождения: 107078, г. Москва, Орликов переулок, д.5, ИНН 7717128039, ОГРН 1027739293207. </w:t>
            </w:r>
          </w:p>
          <w:p w:rsidR="009237ED" w:rsidRPr="009237ED" w:rsidRDefault="00A83C98" w:rsidP="009237ED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Формулировка решений, принятых единолично одним участником эмитента: </w:t>
            </w:r>
          </w:p>
          <w:p w:rsidR="009237ED" w:rsidRPr="009237ED" w:rsidRDefault="009237ED" w:rsidP="009237ED">
            <w:pPr>
              <w:ind w:right="255"/>
              <w:jc w:val="both"/>
              <w:rPr>
                <w:sz w:val="24"/>
                <w:szCs w:val="24"/>
              </w:rPr>
            </w:pPr>
            <w:r w:rsidRPr="009237ED">
              <w:rPr>
                <w:sz w:val="24"/>
                <w:szCs w:val="24"/>
              </w:rPr>
              <w:t xml:space="preserve">2.2.1. Дать согласие на совершение Обществом крупной сделки, а именно: Обществу заключить с Открытым акционерным обществом «Воронежская кондитерская фабрика» (ИНН 3650000412, далее – «Займодавец») Договор займа, в </w:t>
            </w:r>
            <w:proofErr w:type="gramStart"/>
            <w:r w:rsidRPr="009237ED">
              <w:rPr>
                <w:sz w:val="24"/>
                <w:szCs w:val="24"/>
              </w:rPr>
              <w:t>соответствии</w:t>
            </w:r>
            <w:proofErr w:type="gramEnd"/>
            <w:r w:rsidRPr="009237ED">
              <w:rPr>
                <w:sz w:val="24"/>
                <w:szCs w:val="24"/>
              </w:rPr>
              <w:t xml:space="preserve"> с условиями которого Займодавец обязуется передать в собственность Общества денежные средства в сумме 1 010 000 </w:t>
            </w:r>
            <w:proofErr w:type="spellStart"/>
            <w:r w:rsidRPr="009237ED">
              <w:rPr>
                <w:sz w:val="24"/>
                <w:szCs w:val="24"/>
              </w:rPr>
              <w:t>000</w:t>
            </w:r>
            <w:proofErr w:type="spellEnd"/>
            <w:r w:rsidRPr="009237ED">
              <w:rPr>
                <w:sz w:val="24"/>
                <w:szCs w:val="24"/>
              </w:rPr>
              <w:t xml:space="preserve"> (Один миллиард десять миллионов) рублей (далее - «сумма займа», «заем») с взиманием за пользование займом процентов по ставке 8,5 (Восемь целых пять десятых) процента годовых, а Общество обязуется возвратить полученную сумму займа и уплатить проценты за пользование займом не позднее </w:t>
            </w:r>
            <w:r w:rsidRPr="009237ED">
              <w:rPr>
                <w:bCs/>
                <w:sz w:val="24"/>
                <w:szCs w:val="24"/>
              </w:rPr>
              <w:t>31 мая 2021 г.</w:t>
            </w:r>
          </w:p>
          <w:p w:rsidR="0063441E" w:rsidRPr="009237ED" w:rsidRDefault="009237ED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237ED">
              <w:rPr>
                <w:sz w:val="24"/>
                <w:szCs w:val="24"/>
              </w:rPr>
              <w:t>2.2.2</w:t>
            </w:r>
            <w:r w:rsidR="0063441E" w:rsidRPr="009237ED">
              <w:rPr>
                <w:sz w:val="24"/>
                <w:szCs w:val="24"/>
              </w:rPr>
              <w:t>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83C98" w:rsidRDefault="00A83C98" w:rsidP="0063441E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Дата единоличного принятия решен</w:t>
            </w:r>
            <w:r w:rsidR="009237ED">
              <w:rPr>
                <w:sz w:val="24"/>
                <w:szCs w:val="24"/>
              </w:rPr>
              <w:t>ий одним участником эмитента: 12.10</w:t>
            </w:r>
            <w:r>
              <w:rPr>
                <w:sz w:val="24"/>
                <w:szCs w:val="24"/>
              </w:rPr>
              <w:t xml:space="preserve">.2017 г. </w:t>
            </w:r>
          </w:p>
          <w:p w:rsidR="00A83C98" w:rsidRDefault="00A83C98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Дата составления, номер и наименование документа, которым оформлены решения, единолично принятые одним участником э</w:t>
            </w:r>
            <w:r w:rsidR="0063441E">
              <w:rPr>
                <w:sz w:val="24"/>
                <w:szCs w:val="24"/>
              </w:rPr>
              <w:t>митента: Решение учас</w:t>
            </w:r>
            <w:r w:rsidR="009237ED">
              <w:rPr>
                <w:sz w:val="24"/>
                <w:szCs w:val="24"/>
              </w:rPr>
              <w:t>тника от 12.10</w:t>
            </w:r>
            <w:r>
              <w:rPr>
                <w:sz w:val="24"/>
                <w:szCs w:val="24"/>
              </w:rPr>
              <w:t>.2017 г.</w:t>
            </w:r>
          </w:p>
          <w:p w:rsidR="00A83C98" w:rsidRDefault="00A83C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83C98" w:rsidTr="00A83C9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98" w:rsidRDefault="00A83C9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98" w:rsidRDefault="00A83C98"/>
        </w:tc>
      </w:tr>
      <w:tr w:rsidR="00A83C98" w:rsidTr="00A83C9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92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92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A83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C98" w:rsidRDefault="00A83C9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98" w:rsidRDefault="00A83C98"/>
        </w:tc>
      </w:tr>
    </w:tbl>
    <w:p w:rsidR="00A83C98" w:rsidRDefault="00A83C98" w:rsidP="00A83C98">
      <w:pPr>
        <w:rPr>
          <w:sz w:val="24"/>
          <w:szCs w:val="24"/>
        </w:rPr>
      </w:pPr>
    </w:p>
    <w:p w:rsidR="0004368B" w:rsidRPr="00A83C98" w:rsidRDefault="0004368B" w:rsidP="00A83C98"/>
    <w:sectPr w:rsidR="0004368B" w:rsidRPr="00A83C98" w:rsidSect="000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48"/>
    <w:rsid w:val="0004368B"/>
    <w:rsid w:val="00367D72"/>
    <w:rsid w:val="005C76EF"/>
    <w:rsid w:val="0063441E"/>
    <w:rsid w:val="009237ED"/>
    <w:rsid w:val="00A83C98"/>
    <w:rsid w:val="00B44893"/>
    <w:rsid w:val="00C815E1"/>
    <w:rsid w:val="00E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744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44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semiHidden/>
    <w:unhideWhenUsed/>
    <w:rsid w:val="00A83C9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A83C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83C9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83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Проспект -"/>
    <w:rsid w:val="00A83C98"/>
    <w:rPr>
      <w:b/>
      <w:bCs w:val="0"/>
      <w:i/>
      <w:i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sclosure.ru/portal/company.aspx?id=8791" TargetMode="External"/><Relationship Id="rId4" Type="http://schemas.openxmlformats.org/officeDocument/2006/relationships/hyperlink" Target="http://ok-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aabiserov</dc:creator>
  <cp:keywords/>
  <dc:description/>
  <cp:lastModifiedBy>aabiserov</cp:lastModifiedBy>
  <cp:revision>5</cp:revision>
  <cp:lastPrinted>2017-10-12T10:00:00Z</cp:lastPrinted>
  <dcterms:created xsi:type="dcterms:W3CDTF">2017-08-21T08:26:00Z</dcterms:created>
  <dcterms:modified xsi:type="dcterms:W3CDTF">2017-10-12T10:00:00Z</dcterms:modified>
</cp:coreProperties>
</file>