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86" w:rsidRDefault="009862F6" w:rsidP="00B41086">
      <w:pPr>
        <w:adjustRightInd w:val="0"/>
        <w:jc w:val="center"/>
        <w:rPr>
          <w:b/>
          <w:bCs/>
          <w:sz w:val="26"/>
          <w:szCs w:val="26"/>
        </w:rPr>
      </w:pPr>
      <w:r w:rsidRPr="00405854">
        <w:rPr>
          <w:b/>
          <w:bCs/>
          <w:sz w:val="26"/>
          <w:szCs w:val="26"/>
        </w:rPr>
        <w:t xml:space="preserve">Сообщение </w:t>
      </w:r>
      <w:r w:rsidR="00B41086">
        <w:rPr>
          <w:b/>
          <w:bCs/>
          <w:sz w:val="26"/>
          <w:szCs w:val="26"/>
        </w:rPr>
        <w:t xml:space="preserve"> о существенном факте</w:t>
      </w:r>
    </w:p>
    <w:p w:rsidR="00D472BC" w:rsidRPr="00405854" w:rsidRDefault="00405854" w:rsidP="00B41086">
      <w:pPr>
        <w:adjustRightInd w:val="0"/>
        <w:jc w:val="center"/>
        <w:outlineLvl w:val="0"/>
        <w:rPr>
          <w:b/>
          <w:bCs/>
          <w:sz w:val="26"/>
          <w:szCs w:val="26"/>
        </w:rPr>
      </w:pPr>
      <w:r w:rsidRPr="00405854">
        <w:rPr>
          <w:b/>
          <w:sz w:val="26"/>
          <w:szCs w:val="26"/>
        </w:rPr>
        <w:t>об изменении рейтинга эмитента рейтинговым агентством на основании договора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6686F" w:rsidTr="00BB7A78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 w:rsidTr="00BB7A78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кондитеры-Финанс»</w:t>
            </w:r>
          </w:p>
        </w:tc>
      </w:tr>
      <w:tr w:rsidR="0016686F" w:rsidTr="00BB7A78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кондитеры-Финанс»</w:t>
            </w:r>
          </w:p>
        </w:tc>
      </w:tr>
      <w:tr w:rsidR="0016686F" w:rsidTr="00BB7A78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  <w:bookmarkStart w:id="0" w:name="_GoBack"/>
            <w:bookmarkEnd w:id="0"/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 w:rsidTr="00BB7A78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 w:rsidTr="00BB7A78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 w:rsidTr="00BB7A78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 w:rsidTr="00BB7A78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3931F1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8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3931F1" w:rsidP="00AF3FB6">
            <w:pPr>
              <w:ind w:left="57"/>
              <w:rPr>
                <w:b/>
                <w:sz w:val="24"/>
                <w:szCs w:val="24"/>
              </w:rPr>
            </w:pPr>
            <w:hyperlink r:id="rId9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  <w:tr w:rsidR="00BB7A78" w:rsidTr="00BB7A78">
        <w:tc>
          <w:tcPr>
            <w:tcW w:w="5117" w:type="dxa"/>
          </w:tcPr>
          <w:p w:rsidR="00BB7A78" w:rsidRPr="00C15810" w:rsidRDefault="00BB7A78" w:rsidP="00BB7A78">
            <w:pPr>
              <w:ind w:left="57" w:right="-3"/>
              <w:rPr>
                <w:rFonts w:ascii="Times" w:hAnsi="Times"/>
                <w:sz w:val="22"/>
                <w:szCs w:val="22"/>
              </w:rPr>
            </w:pPr>
            <w:r w:rsidRPr="00C15810">
              <w:rPr>
                <w:rFonts w:ascii="Times" w:hAnsi="Times"/>
                <w:sz w:val="22"/>
                <w:szCs w:val="22"/>
              </w:rPr>
              <w:t xml:space="preserve">1.8. Дата наступления события (существенного факта), </w:t>
            </w:r>
            <w:r w:rsidRPr="004B40A7">
              <w:rPr>
                <w:rFonts w:ascii="Times" w:hAnsi="Times"/>
                <w:sz w:val="22"/>
                <w:szCs w:val="22"/>
              </w:rPr>
              <w:t xml:space="preserve"> </w:t>
            </w:r>
            <w:r w:rsidRPr="00C15810">
              <w:rPr>
                <w:rFonts w:ascii="Times" w:hAnsi="Times"/>
                <w:sz w:val="22"/>
                <w:szCs w:val="22"/>
              </w:rPr>
              <w:t>о котором составлено сообщение (если применимо)</w:t>
            </w:r>
          </w:p>
        </w:tc>
        <w:tc>
          <w:tcPr>
            <w:tcW w:w="5117" w:type="dxa"/>
          </w:tcPr>
          <w:p w:rsidR="00BB7A78" w:rsidRPr="00C15810" w:rsidRDefault="00BB7A78" w:rsidP="00BB7A78">
            <w:pPr>
              <w:ind w:right="85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10</w:t>
            </w:r>
            <w:r w:rsidRPr="00F42C2D">
              <w:rPr>
                <w:rFonts w:ascii="Times" w:hAnsi="Times"/>
                <w:b/>
                <w:sz w:val="22"/>
                <w:szCs w:val="22"/>
              </w:rPr>
              <w:t>.</w:t>
            </w:r>
            <w:r>
              <w:rPr>
                <w:rFonts w:ascii="Times" w:hAnsi="Times"/>
                <w:b/>
                <w:sz w:val="22"/>
                <w:szCs w:val="22"/>
              </w:rPr>
              <w:t>03</w:t>
            </w:r>
            <w:r w:rsidRPr="00F42C2D">
              <w:rPr>
                <w:rFonts w:ascii="Times" w:hAnsi="Times"/>
                <w:b/>
                <w:sz w:val="22"/>
                <w:szCs w:val="22"/>
              </w:rPr>
              <w:t>.20</w:t>
            </w:r>
            <w:r>
              <w:rPr>
                <w:rFonts w:ascii="Times" w:hAnsi="Times"/>
                <w:b/>
                <w:sz w:val="22"/>
                <w:szCs w:val="22"/>
              </w:rPr>
              <w:t>20</w:t>
            </w: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6686F" w:rsidRPr="001E1FCA" w:rsidTr="00201F73">
        <w:tc>
          <w:tcPr>
            <w:tcW w:w="10234" w:type="dxa"/>
            <w:vAlign w:val="bottom"/>
          </w:tcPr>
          <w:p w:rsidR="0016686F" w:rsidRPr="001E1FCA" w:rsidRDefault="0016686F">
            <w:pPr>
              <w:jc w:val="center"/>
              <w:rPr>
                <w:sz w:val="24"/>
                <w:szCs w:val="24"/>
              </w:rPr>
            </w:pPr>
            <w:r w:rsidRPr="001E1FCA">
              <w:rPr>
                <w:sz w:val="24"/>
                <w:szCs w:val="24"/>
              </w:rPr>
              <w:t>2. Содержание сообщения</w:t>
            </w:r>
          </w:p>
        </w:tc>
      </w:tr>
      <w:tr w:rsidR="0016686F" w:rsidRPr="001E1FCA" w:rsidTr="00201F73">
        <w:tc>
          <w:tcPr>
            <w:tcW w:w="10234" w:type="dxa"/>
            <w:vAlign w:val="bottom"/>
          </w:tcPr>
          <w:p w:rsidR="00BB7A78" w:rsidRPr="00BB7A78" w:rsidRDefault="00C37D26" w:rsidP="00B33214">
            <w:pPr>
              <w:ind w:left="57"/>
              <w:jc w:val="both"/>
              <w:rPr>
                <w:sz w:val="24"/>
                <w:szCs w:val="24"/>
              </w:rPr>
            </w:pPr>
            <w:r w:rsidRPr="00BB7A78">
              <w:rPr>
                <w:sz w:val="24"/>
                <w:szCs w:val="24"/>
              </w:rPr>
              <w:t>2.1. Объект присвоения рейтинга: эмитент.</w:t>
            </w:r>
            <w:r w:rsidRPr="00BB7A78">
              <w:rPr>
                <w:sz w:val="24"/>
                <w:szCs w:val="24"/>
              </w:rPr>
              <w:br/>
              <w:t>2.2. Вид рейтинга, который присвоен объекту рейтинговой оценки: рейтинг кредитоспособности. </w:t>
            </w:r>
            <w:r w:rsidRPr="00BB7A78">
              <w:rPr>
                <w:sz w:val="24"/>
                <w:szCs w:val="24"/>
              </w:rPr>
              <w:br/>
              <w:t>2.3. Значение рейтинга до изменения:</w:t>
            </w:r>
            <w:r w:rsidR="00BB7A78" w:rsidRPr="00BB7A78">
              <w:rPr>
                <w:sz w:val="24"/>
                <w:szCs w:val="24"/>
              </w:rPr>
              <w:t xml:space="preserve"> ruА-.</w:t>
            </w:r>
            <w:r w:rsidR="00084C4E" w:rsidRPr="00BB7A78">
              <w:rPr>
                <w:sz w:val="24"/>
                <w:szCs w:val="24"/>
              </w:rPr>
              <w:t xml:space="preserve"> </w:t>
            </w:r>
            <w:r w:rsidRPr="00BB7A78">
              <w:rPr>
                <w:sz w:val="24"/>
                <w:szCs w:val="24"/>
              </w:rPr>
              <w:t>Прогноз по рейтингу - стабильный,</w:t>
            </w:r>
            <w:r w:rsidRPr="00BB7A78">
              <w:rPr>
                <w:sz w:val="24"/>
                <w:szCs w:val="24"/>
              </w:rPr>
              <w:br/>
              <w:t xml:space="preserve">значение рейтинга после изменения: </w:t>
            </w:r>
            <w:r w:rsidR="00BB7A78" w:rsidRPr="00BB7A78">
              <w:rPr>
                <w:sz w:val="24"/>
                <w:szCs w:val="24"/>
              </w:rPr>
              <w:t>ruВВВ+</w:t>
            </w:r>
            <w:r w:rsidR="00CE7E89" w:rsidRPr="00BB7A78">
              <w:rPr>
                <w:sz w:val="24"/>
                <w:szCs w:val="24"/>
              </w:rPr>
              <w:t xml:space="preserve">. </w:t>
            </w:r>
            <w:r w:rsidRPr="00BB7A78">
              <w:rPr>
                <w:sz w:val="24"/>
                <w:szCs w:val="24"/>
              </w:rPr>
              <w:t>Прогноз по рейтингу - стабильный.</w:t>
            </w:r>
            <w:r w:rsidRPr="00BB7A78">
              <w:rPr>
                <w:sz w:val="24"/>
                <w:szCs w:val="24"/>
              </w:rPr>
              <w:br/>
              <w:t xml:space="preserve">2.4. Дата </w:t>
            </w:r>
            <w:r w:rsidR="004E120B" w:rsidRPr="00BB7A78">
              <w:rPr>
                <w:sz w:val="24"/>
                <w:szCs w:val="24"/>
              </w:rPr>
              <w:t xml:space="preserve">изменения рейтинга: </w:t>
            </w:r>
            <w:r w:rsidR="00BB7A78" w:rsidRPr="00BB7A78">
              <w:rPr>
                <w:sz w:val="24"/>
                <w:szCs w:val="24"/>
              </w:rPr>
              <w:t>10</w:t>
            </w:r>
            <w:r w:rsidR="0077066D" w:rsidRPr="00BB7A78">
              <w:rPr>
                <w:sz w:val="24"/>
                <w:szCs w:val="24"/>
              </w:rPr>
              <w:t xml:space="preserve"> </w:t>
            </w:r>
            <w:r w:rsidR="00BB7A78" w:rsidRPr="00BB7A78">
              <w:rPr>
                <w:sz w:val="24"/>
                <w:szCs w:val="24"/>
              </w:rPr>
              <w:t>марта 2020 г.</w:t>
            </w:r>
          </w:p>
          <w:p w:rsidR="005E5546" w:rsidRPr="00BB7A78" w:rsidRDefault="00C37D26" w:rsidP="00B33214">
            <w:pPr>
              <w:ind w:left="57"/>
              <w:jc w:val="both"/>
              <w:rPr>
                <w:sz w:val="24"/>
                <w:szCs w:val="24"/>
              </w:rPr>
            </w:pPr>
            <w:r w:rsidRPr="00BB7A78">
              <w:rPr>
                <w:sz w:val="24"/>
                <w:szCs w:val="24"/>
              </w:rPr>
              <w:t xml:space="preserve">2.5. 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рейтинга: </w:t>
            </w:r>
            <w:hyperlink r:id="rId10" w:tgtFrame="_blank" w:history="1">
              <w:r w:rsidR="00F53534" w:rsidRPr="00F53534">
                <w:rPr>
                  <w:rStyle w:val="a7"/>
                  <w:color w:val="000000"/>
                  <w:sz w:val="24"/>
                  <w:szCs w:val="24"/>
                  <w:u w:val="none"/>
                </w:rPr>
                <w:t>Методология присвоения рейтингов кредитоспособности финансовым компаниям</w:t>
              </w:r>
            </w:hyperlink>
            <w:r w:rsidR="00F53534" w:rsidRPr="00F53534">
              <w:rPr>
                <w:color w:val="000000"/>
                <w:sz w:val="24"/>
                <w:szCs w:val="24"/>
              </w:rPr>
              <w:t xml:space="preserve"> на сайте в сети Интернет: </w:t>
            </w:r>
            <w:r w:rsidR="00F53534">
              <w:rPr>
                <w:color w:val="000000"/>
                <w:sz w:val="24"/>
                <w:szCs w:val="24"/>
              </w:rPr>
              <w:t>http</w:t>
            </w:r>
            <w:r w:rsidR="00F53534" w:rsidRPr="00F53534">
              <w:rPr>
                <w:color w:val="000000"/>
                <w:sz w:val="24"/>
                <w:szCs w:val="24"/>
              </w:rPr>
              <w:t>://raexpert.ru/ratings/methods/current.</w:t>
            </w:r>
            <w:r w:rsidRPr="00BB7A78">
              <w:rPr>
                <w:sz w:val="24"/>
                <w:szCs w:val="24"/>
              </w:rPr>
              <w:br/>
              <w:t>2.6. Полное и сокращенное фирменные наименования, место нахождения, ИНН, ОГРН организации, присвоившей рейтинг (рейтингового агентства):</w:t>
            </w:r>
            <w:r w:rsidRPr="00BB7A78">
              <w:rPr>
                <w:sz w:val="24"/>
                <w:szCs w:val="24"/>
              </w:rPr>
              <w:br/>
              <w:t>Акционерное общество «Рейтинговое Агентство «Э</w:t>
            </w:r>
            <w:r w:rsidR="00B0668D" w:rsidRPr="00BB7A78">
              <w:rPr>
                <w:sz w:val="24"/>
                <w:szCs w:val="24"/>
              </w:rPr>
              <w:t xml:space="preserve">ксперт РА» (АО «Эксперт РА»), </w:t>
            </w:r>
            <w:r w:rsidR="00BB7A78" w:rsidRPr="00BB7A78">
              <w:rPr>
                <w:sz w:val="24"/>
                <w:szCs w:val="24"/>
                <w:shd w:val="clear" w:color="auto" w:fill="FFFFFF"/>
              </w:rPr>
              <w:t xml:space="preserve">109240, </w:t>
            </w:r>
            <w:r w:rsidR="00BB7A78"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B7A78" w:rsidRPr="00BB7A78">
              <w:rPr>
                <w:sz w:val="24"/>
                <w:szCs w:val="24"/>
                <w:shd w:val="clear" w:color="auto" w:fill="FFFFFF"/>
              </w:rPr>
              <w:t>М</w:t>
            </w:r>
            <w:r w:rsidR="00BB7A78">
              <w:rPr>
                <w:sz w:val="24"/>
                <w:szCs w:val="24"/>
                <w:shd w:val="clear" w:color="auto" w:fill="FFFFFF"/>
              </w:rPr>
              <w:t>осква,</w:t>
            </w:r>
            <w:r w:rsidR="00BB7A78" w:rsidRPr="00BB7A7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B7A78">
              <w:rPr>
                <w:sz w:val="24"/>
                <w:szCs w:val="24"/>
                <w:shd w:val="clear" w:color="auto" w:fill="FFFFFF"/>
              </w:rPr>
              <w:t>ул.</w:t>
            </w:r>
            <w:r w:rsidR="00BB7A78" w:rsidRPr="00BB7A78">
              <w:rPr>
                <w:sz w:val="24"/>
                <w:szCs w:val="24"/>
                <w:shd w:val="clear" w:color="auto" w:fill="FFFFFF"/>
              </w:rPr>
              <w:t xml:space="preserve"> Н</w:t>
            </w:r>
            <w:r w:rsidR="00BB7A78">
              <w:rPr>
                <w:sz w:val="24"/>
                <w:szCs w:val="24"/>
                <w:shd w:val="clear" w:color="auto" w:fill="FFFFFF"/>
              </w:rPr>
              <w:t>иколоямская</w:t>
            </w:r>
            <w:r w:rsidR="00BB7A78" w:rsidRPr="00BB7A78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BB7A78">
              <w:rPr>
                <w:sz w:val="24"/>
                <w:szCs w:val="24"/>
                <w:shd w:val="clear" w:color="auto" w:fill="FFFFFF"/>
              </w:rPr>
              <w:t>д.</w:t>
            </w:r>
            <w:r w:rsidR="00BB7A78" w:rsidRPr="00BB7A78">
              <w:rPr>
                <w:sz w:val="24"/>
                <w:szCs w:val="24"/>
                <w:shd w:val="clear" w:color="auto" w:fill="FFFFFF"/>
              </w:rPr>
              <w:t xml:space="preserve"> 13, </w:t>
            </w:r>
            <w:r w:rsidR="00BB7A78">
              <w:rPr>
                <w:sz w:val="24"/>
                <w:szCs w:val="24"/>
                <w:shd w:val="clear" w:color="auto" w:fill="FFFFFF"/>
              </w:rPr>
              <w:t>стр.</w:t>
            </w:r>
            <w:r w:rsidR="00BB7A78" w:rsidRPr="00BB7A78">
              <w:rPr>
                <w:sz w:val="24"/>
                <w:szCs w:val="24"/>
                <w:shd w:val="clear" w:color="auto" w:fill="FFFFFF"/>
              </w:rPr>
              <w:t xml:space="preserve"> 2, </w:t>
            </w:r>
            <w:r w:rsidR="00BB7A78">
              <w:rPr>
                <w:sz w:val="24"/>
                <w:szCs w:val="24"/>
                <w:shd w:val="clear" w:color="auto" w:fill="FFFFFF"/>
              </w:rPr>
              <w:t xml:space="preserve">этаж 7, помещение </w:t>
            </w:r>
            <w:r w:rsidR="00BB7A78" w:rsidRPr="00BB7A78">
              <w:rPr>
                <w:sz w:val="24"/>
                <w:szCs w:val="24"/>
                <w:shd w:val="clear" w:color="auto" w:fill="FFFFFF"/>
              </w:rPr>
              <w:t>I</w:t>
            </w:r>
            <w:r w:rsidR="00BB7A78">
              <w:rPr>
                <w:sz w:val="24"/>
                <w:szCs w:val="24"/>
                <w:shd w:val="clear" w:color="auto" w:fill="FFFFFF"/>
              </w:rPr>
              <w:t>, ком.</w:t>
            </w:r>
            <w:r w:rsidR="00BB7A78" w:rsidRPr="00BB7A78">
              <w:rPr>
                <w:sz w:val="24"/>
                <w:szCs w:val="24"/>
                <w:shd w:val="clear" w:color="auto" w:fill="FFFFFF"/>
              </w:rPr>
              <w:t>13</w:t>
            </w:r>
            <w:r w:rsidRPr="00BB7A78">
              <w:rPr>
                <w:sz w:val="24"/>
                <w:szCs w:val="24"/>
              </w:rPr>
              <w:t>, ИНН 7710248947, ОГРН 1037700071628.</w:t>
            </w:r>
            <w:r w:rsidRPr="00BB7A78">
              <w:rPr>
                <w:sz w:val="24"/>
                <w:szCs w:val="24"/>
              </w:rPr>
              <w:br/>
              <w:t>2.7. Иные сведения о рейтинге, указываемые эмитентом по своему усмотрению: отсутствуют.</w:t>
            </w:r>
          </w:p>
        </w:tc>
      </w:tr>
      <w:tr w:rsidR="00146AA9" w:rsidRPr="001E1FCA" w:rsidTr="00201F73">
        <w:tc>
          <w:tcPr>
            <w:tcW w:w="10234" w:type="dxa"/>
            <w:vAlign w:val="bottom"/>
          </w:tcPr>
          <w:p w:rsidR="00146AA9" w:rsidRPr="005E294E" w:rsidRDefault="00146AA9" w:rsidP="00A3567D">
            <w:pPr>
              <w:ind w:right="255"/>
              <w:jc w:val="both"/>
              <w:rPr>
                <w:sz w:val="24"/>
                <w:szCs w:val="24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>
        <w:trPr>
          <w:cantSplit/>
        </w:trPr>
        <w:tc>
          <w:tcPr>
            <w:tcW w:w="10235" w:type="dxa"/>
            <w:gridSpan w:val="11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624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26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Default="0016686F"/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B0668D" w:rsidRDefault="00B0668D" w:rsidP="00BB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7A78"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Pr="00792083" w:rsidRDefault="0016686F">
            <w:pPr>
              <w:rPr>
                <w:sz w:val="24"/>
                <w:szCs w:val="24"/>
              </w:rPr>
            </w:pPr>
            <w:r w:rsidRPr="00792083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792083" w:rsidRDefault="00BB7A78" w:rsidP="002C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BB7A78" w:rsidP="0069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Default="0016686F"/>
        </w:tc>
      </w:tr>
    </w:tbl>
    <w:p w:rsidR="0016686F" w:rsidRDefault="0016686F">
      <w:pPr>
        <w:rPr>
          <w:sz w:val="24"/>
          <w:szCs w:val="24"/>
        </w:rPr>
      </w:pPr>
    </w:p>
    <w:sectPr w:rsidR="0016686F" w:rsidSect="009B76A7">
      <w:headerReference w:type="default" r:id="rId11"/>
      <w:pgSz w:w="11906" w:h="16838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6E" w:rsidRDefault="0051306E">
      <w:r>
        <w:separator/>
      </w:r>
    </w:p>
  </w:endnote>
  <w:endnote w:type="continuationSeparator" w:id="0">
    <w:p w:rsidR="0051306E" w:rsidRDefault="00513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6E" w:rsidRDefault="0051306E">
      <w:r>
        <w:separator/>
      </w:r>
    </w:p>
  </w:footnote>
  <w:footnote w:type="continuationSeparator" w:id="0">
    <w:p w:rsidR="0051306E" w:rsidRDefault="00513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9" w:rsidRDefault="00CE7E89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2C90"/>
    <w:rsid w:val="000023F2"/>
    <w:rsid w:val="000322D9"/>
    <w:rsid w:val="000323E0"/>
    <w:rsid w:val="00045D84"/>
    <w:rsid w:val="000676FB"/>
    <w:rsid w:val="000736D9"/>
    <w:rsid w:val="00084C4E"/>
    <w:rsid w:val="00086E7C"/>
    <w:rsid w:val="00096302"/>
    <w:rsid w:val="000C4C65"/>
    <w:rsid w:val="000D2563"/>
    <w:rsid w:val="000D4E36"/>
    <w:rsid w:val="000D7D34"/>
    <w:rsid w:val="000E34B8"/>
    <w:rsid w:val="00103F48"/>
    <w:rsid w:val="00124942"/>
    <w:rsid w:val="001336C2"/>
    <w:rsid w:val="00141731"/>
    <w:rsid w:val="00146AA9"/>
    <w:rsid w:val="00151AFE"/>
    <w:rsid w:val="00164126"/>
    <w:rsid w:val="0016651B"/>
    <w:rsid w:val="0016686F"/>
    <w:rsid w:val="0018305C"/>
    <w:rsid w:val="00183916"/>
    <w:rsid w:val="001902A2"/>
    <w:rsid w:val="001A041F"/>
    <w:rsid w:val="001B2C90"/>
    <w:rsid w:val="001C46A8"/>
    <w:rsid w:val="001C6AF2"/>
    <w:rsid w:val="001D742E"/>
    <w:rsid w:val="001E1FCA"/>
    <w:rsid w:val="001E5399"/>
    <w:rsid w:val="00201F73"/>
    <w:rsid w:val="00220CDE"/>
    <w:rsid w:val="00243122"/>
    <w:rsid w:val="0024416C"/>
    <w:rsid w:val="002449E7"/>
    <w:rsid w:val="00260F63"/>
    <w:rsid w:val="00261AC9"/>
    <w:rsid w:val="00264DC0"/>
    <w:rsid w:val="00265AD0"/>
    <w:rsid w:val="00266246"/>
    <w:rsid w:val="00271AC1"/>
    <w:rsid w:val="00287C13"/>
    <w:rsid w:val="00295CFD"/>
    <w:rsid w:val="002A3EC6"/>
    <w:rsid w:val="002A4177"/>
    <w:rsid w:val="002C6587"/>
    <w:rsid w:val="002E101F"/>
    <w:rsid w:val="00300AFC"/>
    <w:rsid w:val="00301D27"/>
    <w:rsid w:val="00327CD1"/>
    <w:rsid w:val="00346167"/>
    <w:rsid w:val="003553B1"/>
    <w:rsid w:val="003631EE"/>
    <w:rsid w:val="003669BF"/>
    <w:rsid w:val="00370C7E"/>
    <w:rsid w:val="0039291A"/>
    <w:rsid w:val="003931F1"/>
    <w:rsid w:val="00396D6E"/>
    <w:rsid w:val="003D1786"/>
    <w:rsid w:val="003D441C"/>
    <w:rsid w:val="003E0A93"/>
    <w:rsid w:val="003E7BEB"/>
    <w:rsid w:val="00405854"/>
    <w:rsid w:val="00405875"/>
    <w:rsid w:val="00410906"/>
    <w:rsid w:val="004115B9"/>
    <w:rsid w:val="004174C5"/>
    <w:rsid w:val="00431004"/>
    <w:rsid w:val="00432F40"/>
    <w:rsid w:val="00434F4E"/>
    <w:rsid w:val="00437FA0"/>
    <w:rsid w:val="00471384"/>
    <w:rsid w:val="00480643"/>
    <w:rsid w:val="004B10E2"/>
    <w:rsid w:val="004E120B"/>
    <w:rsid w:val="0051267F"/>
    <w:rsid w:val="0051306E"/>
    <w:rsid w:val="00513C81"/>
    <w:rsid w:val="005475FA"/>
    <w:rsid w:val="00547809"/>
    <w:rsid w:val="00554BCC"/>
    <w:rsid w:val="005567DA"/>
    <w:rsid w:val="0057538D"/>
    <w:rsid w:val="00577F58"/>
    <w:rsid w:val="00586049"/>
    <w:rsid w:val="005B2EEA"/>
    <w:rsid w:val="005B30DA"/>
    <w:rsid w:val="005B3AB8"/>
    <w:rsid w:val="005B55AC"/>
    <w:rsid w:val="005C45A8"/>
    <w:rsid w:val="005E1435"/>
    <w:rsid w:val="005E294E"/>
    <w:rsid w:val="005E5546"/>
    <w:rsid w:val="005F57B1"/>
    <w:rsid w:val="00614C7F"/>
    <w:rsid w:val="00634144"/>
    <w:rsid w:val="0065099D"/>
    <w:rsid w:val="0065635A"/>
    <w:rsid w:val="00665803"/>
    <w:rsid w:val="00683BC6"/>
    <w:rsid w:val="00692764"/>
    <w:rsid w:val="00693CE3"/>
    <w:rsid w:val="00697115"/>
    <w:rsid w:val="00697E6B"/>
    <w:rsid w:val="006A04DE"/>
    <w:rsid w:val="006A7235"/>
    <w:rsid w:val="006B6961"/>
    <w:rsid w:val="006E1550"/>
    <w:rsid w:val="00702F88"/>
    <w:rsid w:val="00707424"/>
    <w:rsid w:val="0073091D"/>
    <w:rsid w:val="00733430"/>
    <w:rsid w:val="00737BF3"/>
    <w:rsid w:val="0074369F"/>
    <w:rsid w:val="0077066D"/>
    <w:rsid w:val="007744C9"/>
    <w:rsid w:val="00776A2D"/>
    <w:rsid w:val="007816ED"/>
    <w:rsid w:val="007877B4"/>
    <w:rsid w:val="00792083"/>
    <w:rsid w:val="007B09E1"/>
    <w:rsid w:val="007B0AA1"/>
    <w:rsid w:val="007D3466"/>
    <w:rsid w:val="0080690B"/>
    <w:rsid w:val="0084748A"/>
    <w:rsid w:val="008945E7"/>
    <w:rsid w:val="00895375"/>
    <w:rsid w:val="008B7D9A"/>
    <w:rsid w:val="008C4679"/>
    <w:rsid w:val="008D28A2"/>
    <w:rsid w:val="008D3C88"/>
    <w:rsid w:val="008D43DD"/>
    <w:rsid w:val="008D5897"/>
    <w:rsid w:val="00922AB0"/>
    <w:rsid w:val="009463BF"/>
    <w:rsid w:val="009518BC"/>
    <w:rsid w:val="0096223D"/>
    <w:rsid w:val="00980176"/>
    <w:rsid w:val="009862F6"/>
    <w:rsid w:val="009A3BDD"/>
    <w:rsid w:val="009B76A7"/>
    <w:rsid w:val="009D5506"/>
    <w:rsid w:val="00A10C7D"/>
    <w:rsid w:val="00A11481"/>
    <w:rsid w:val="00A11E54"/>
    <w:rsid w:val="00A14C29"/>
    <w:rsid w:val="00A318FC"/>
    <w:rsid w:val="00A31EED"/>
    <w:rsid w:val="00A33AC5"/>
    <w:rsid w:val="00A3567D"/>
    <w:rsid w:val="00A464C0"/>
    <w:rsid w:val="00A61873"/>
    <w:rsid w:val="00A72B1A"/>
    <w:rsid w:val="00A93F59"/>
    <w:rsid w:val="00AA590B"/>
    <w:rsid w:val="00AA769D"/>
    <w:rsid w:val="00AB0114"/>
    <w:rsid w:val="00AF3FB6"/>
    <w:rsid w:val="00AF4E1A"/>
    <w:rsid w:val="00B02F5E"/>
    <w:rsid w:val="00B0668D"/>
    <w:rsid w:val="00B27D56"/>
    <w:rsid w:val="00B27FA6"/>
    <w:rsid w:val="00B33214"/>
    <w:rsid w:val="00B41086"/>
    <w:rsid w:val="00BB7A78"/>
    <w:rsid w:val="00BD0980"/>
    <w:rsid w:val="00BD4273"/>
    <w:rsid w:val="00BD71FC"/>
    <w:rsid w:val="00BD746C"/>
    <w:rsid w:val="00C00E23"/>
    <w:rsid w:val="00C04287"/>
    <w:rsid w:val="00C124A9"/>
    <w:rsid w:val="00C2673F"/>
    <w:rsid w:val="00C2764D"/>
    <w:rsid w:val="00C301D5"/>
    <w:rsid w:val="00C3362A"/>
    <w:rsid w:val="00C34972"/>
    <w:rsid w:val="00C36DD4"/>
    <w:rsid w:val="00C37D26"/>
    <w:rsid w:val="00C42584"/>
    <w:rsid w:val="00C52EF2"/>
    <w:rsid w:val="00C52FFA"/>
    <w:rsid w:val="00C63DD6"/>
    <w:rsid w:val="00C664C8"/>
    <w:rsid w:val="00C81130"/>
    <w:rsid w:val="00CA7A13"/>
    <w:rsid w:val="00CB7BA9"/>
    <w:rsid w:val="00CC152F"/>
    <w:rsid w:val="00CD46BB"/>
    <w:rsid w:val="00CE4D06"/>
    <w:rsid w:val="00CE7E89"/>
    <w:rsid w:val="00CF433C"/>
    <w:rsid w:val="00D329C7"/>
    <w:rsid w:val="00D35495"/>
    <w:rsid w:val="00D472BC"/>
    <w:rsid w:val="00D52B8F"/>
    <w:rsid w:val="00D57355"/>
    <w:rsid w:val="00D57967"/>
    <w:rsid w:val="00D752B5"/>
    <w:rsid w:val="00D76F72"/>
    <w:rsid w:val="00D93265"/>
    <w:rsid w:val="00DA552D"/>
    <w:rsid w:val="00DB619F"/>
    <w:rsid w:val="00DE3E59"/>
    <w:rsid w:val="00E23E8A"/>
    <w:rsid w:val="00E6651E"/>
    <w:rsid w:val="00E82EC7"/>
    <w:rsid w:val="00E86CEF"/>
    <w:rsid w:val="00EB0E0B"/>
    <w:rsid w:val="00EF5903"/>
    <w:rsid w:val="00F36FEB"/>
    <w:rsid w:val="00F52C9E"/>
    <w:rsid w:val="00F53534"/>
    <w:rsid w:val="00F56BE6"/>
    <w:rsid w:val="00F6765A"/>
    <w:rsid w:val="00F72DBA"/>
    <w:rsid w:val="00F74DED"/>
    <w:rsid w:val="00F91BC3"/>
    <w:rsid w:val="00FA3D4B"/>
    <w:rsid w:val="00FD1586"/>
    <w:rsid w:val="00F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  <w:lang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  <w:lang/>
    </w:rPr>
  </w:style>
  <w:style w:type="character" w:customStyle="1" w:styleId="af">
    <w:name w:val="Основной текст Знак"/>
    <w:link w:val="ae"/>
    <w:rsid w:val="002C6587"/>
    <w:rPr>
      <w:sz w:val="28"/>
    </w:rPr>
  </w:style>
  <w:style w:type="character" w:customStyle="1" w:styleId="apple-converted-space">
    <w:name w:val="apple-converted-space"/>
    <w:basedOn w:val="a0"/>
    <w:rsid w:val="00CD4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financ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aexpert.ru/ratings/credits_fin/method/28.08.2019_credits_fin_metho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disclosure.ru/portal/company.aspx?id=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B18F321-B458-4403-99F6-4820ACCC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2289</CharactersWithSpaces>
  <SharedDoc>false</SharedDoc>
  <HLinks>
    <vt:vector size="18" baseType="variant">
      <vt:variant>
        <vt:i4>1704031</vt:i4>
      </vt:variant>
      <vt:variant>
        <vt:i4>6</vt:i4>
      </vt:variant>
      <vt:variant>
        <vt:i4>0</vt:i4>
      </vt:variant>
      <vt:variant>
        <vt:i4>5</vt:i4>
      </vt:variant>
      <vt:variant>
        <vt:lpwstr>https://raexpert.ru/ratings/credits_fin/method/28.08.2019_credits_fin_method.pdf</vt:lpwstr>
      </vt:variant>
      <vt:variant>
        <vt:lpwstr/>
      </vt:variant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eyborodina</cp:lastModifiedBy>
  <cp:revision>2</cp:revision>
  <cp:lastPrinted>2015-10-19T08:07:00Z</cp:lastPrinted>
  <dcterms:created xsi:type="dcterms:W3CDTF">2020-03-06T10:09:00Z</dcterms:created>
  <dcterms:modified xsi:type="dcterms:W3CDTF">2020-03-06T10:09:00Z</dcterms:modified>
</cp:coreProperties>
</file>