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4F3EB4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4F3EB4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A515D2" w:rsidTr="00201F73">
        <w:tc>
          <w:tcPr>
            <w:tcW w:w="10234" w:type="dxa"/>
            <w:vAlign w:val="bottom"/>
          </w:tcPr>
          <w:p w:rsidR="00410906" w:rsidRPr="00A515D2" w:rsidRDefault="005E294E" w:rsidP="00A3567D">
            <w:pPr>
              <w:ind w:right="255"/>
              <w:jc w:val="both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 w:rsidRPr="00A515D2">
              <w:rPr>
                <w:sz w:val="22"/>
                <w:szCs w:val="22"/>
              </w:rPr>
              <w:t>Акционерное</w:t>
            </w:r>
            <w:r w:rsidRPr="00A515D2">
              <w:rPr>
                <w:sz w:val="22"/>
                <w:szCs w:val="22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A515D2">
              <w:rPr>
                <w:sz w:val="22"/>
                <w:szCs w:val="22"/>
              </w:rPr>
              <w:t>107078</w:t>
            </w:r>
            <w:r w:rsidRPr="00A515D2">
              <w:rPr>
                <w:sz w:val="22"/>
                <w:szCs w:val="22"/>
              </w:rPr>
              <w:t xml:space="preserve">, </w:t>
            </w:r>
            <w:r w:rsidR="00697115" w:rsidRPr="00A515D2">
              <w:rPr>
                <w:sz w:val="22"/>
                <w:szCs w:val="22"/>
              </w:rPr>
              <w:t xml:space="preserve">г. </w:t>
            </w:r>
            <w:r w:rsidRPr="00A515D2">
              <w:rPr>
                <w:sz w:val="22"/>
                <w:szCs w:val="22"/>
              </w:rPr>
              <w:t xml:space="preserve">Москва, </w:t>
            </w:r>
            <w:r w:rsidR="00697115" w:rsidRPr="00A515D2">
              <w:rPr>
                <w:sz w:val="22"/>
                <w:szCs w:val="22"/>
              </w:rPr>
              <w:t>Орликов переулок, д.5</w:t>
            </w:r>
            <w:r w:rsidRPr="00A515D2">
              <w:rPr>
                <w:sz w:val="22"/>
                <w:szCs w:val="22"/>
              </w:rPr>
              <w:t xml:space="preserve">, </w:t>
            </w:r>
            <w:r w:rsidR="00BD4A02" w:rsidRPr="00A515D2">
              <w:rPr>
                <w:sz w:val="22"/>
                <w:szCs w:val="22"/>
              </w:rPr>
              <w:t xml:space="preserve">стр. 3, </w:t>
            </w:r>
            <w:r w:rsidRPr="00A515D2">
              <w:rPr>
                <w:sz w:val="22"/>
                <w:szCs w:val="22"/>
              </w:rPr>
              <w:t>ИНН 7</w:t>
            </w:r>
            <w:r w:rsidR="00D57967" w:rsidRPr="00A515D2">
              <w:rPr>
                <w:sz w:val="22"/>
                <w:szCs w:val="22"/>
              </w:rPr>
              <w:t xml:space="preserve">717128039, ОГРН 1027739293207. </w:t>
            </w:r>
          </w:p>
          <w:p w:rsidR="00C369F6" w:rsidRPr="00A515D2" w:rsidRDefault="00C369F6" w:rsidP="00A3567D">
            <w:pPr>
              <w:ind w:right="255"/>
              <w:jc w:val="both"/>
              <w:rPr>
                <w:sz w:val="22"/>
                <w:szCs w:val="22"/>
              </w:rPr>
            </w:pPr>
          </w:p>
          <w:p w:rsidR="002C6587" w:rsidRPr="00A515D2" w:rsidRDefault="005E294E" w:rsidP="002C6587">
            <w:pPr>
              <w:ind w:right="255"/>
              <w:jc w:val="both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2.2. Формулировк</w:t>
            </w:r>
            <w:r w:rsidR="00697115" w:rsidRPr="00A515D2">
              <w:rPr>
                <w:sz w:val="22"/>
                <w:szCs w:val="22"/>
              </w:rPr>
              <w:t>а</w:t>
            </w:r>
            <w:r w:rsidRPr="00A515D2">
              <w:rPr>
                <w:sz w:val="22"/>
                <w:szCs w:val="22"/>
              </w:rPr>
              <w:t xml:space="preserve"> решен</w:t>
            </w:r>
            <w:r w:rsidR="00697115" w:rsidRPr="00A515D2">
              <w:rPr>
                <w:sz w:val="22"/>
                <w:szCs w:val="22"/>
              </w:rPr>
              <w:t>и</w:t>
            </w:r>
            <w:r w:rsidR="00692764" w:rsidRPr="00A515D2">
              <w:rPr>
                <w:sz w:val="22"/>
                <w:szCs w:val="22"/>
              </w:rPr>
              <w:t>й</w:t>
            </w:r>
            <w:r w:rsidRPr="00A515D2">
              <w:rPr>
                <w:sz w:val="22"/>
                <w:szCs w:val="22"/>
              </w:rPr>
              <w:t>, принят</w:t>
            </w:r>
            <w:r w:rsidR="00692764" w:rsidRPr="00A515D2">
              <w:rPr>
                <w:sz w:val="22"/>
                <w:szCs w:val="22"/>
              </w:rPr>
              <w:t>ых</w:t>
            </w:r>
            <w:r w:rsidRPr="00A515D2">
              <w:rPr>
                <w:sz w:val="22"/>
                <w:szCs w:val="22"/>
              </w:rPr>
              <w:t xml:space="preserve"> единоли</w:t>
            </w:r>
            <w:r w:rsidR="00D57967" w:rsidRPr="00A515D2">
              <w:rPr>
                <w:sz w:val="22"/>
                <w:szCs w:val="22"/>
              </w:rPr>
              <w:t xml:space="preserve">чно одним участником эмитента: </w:t>
            </w:r>
          </w:p>
          <w:p w:rsidR="002D67CF" w:rsidRPr="00A515D2" w:rsidRDefault="002D67CF" w:rsidP="002D67CF">
            <w:pPr>
              <w:ind w:right="255"/>
              <w:jc w:val="both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1. Дать согласие Генеральному директору Общества на заключение от имени Общества с Открытым акционерным обществом «Воронежская кондитерская фабрика» (далее – «Займодавец») Дополнительного соглашения № 3 (далее – «Соглашение») к Договору займа б/н от 19.05.2010 г. (далее – «Договор»).</w:t>
            </w:r>
          </w:p>
          <w:p w:rsidR="002D67CF" w:rsidRPr="00A515D2" w:rsidRDefault="002D67CF" w:rsidP="002D67CF">
            <w:pPr>
              <w:ind w:right="255"/>
              <w:jc w:val="both"/>
              <w:rPr>
                <w:sz w:val="22"/>
                <w:szCs w:val="22"/>
              </w:rPr>
            </w:pPr>
            <w:proofErr w:type="gramStart"/>
            <w:r w:rsidRPr="00A515D2">
              <w:rPr>
                <w:sz w:val="22"/>
                <w:szCs w:val="22"/>
              </w:rPr>
              <w:t>Согласно Договору (в ред. Дополнительного соглашения № 2 от 04.09.2015 г.) Займодавец обязался передать в собственность Общества денежные средства в сумме 80 000 000 (Восемьдесят миллионов) рублей (далее – «заем», «сумма займа») с взиманием за пользование  займом процентов по ставке 7 (Семь) процентов годовых (далее – «проценты за пользование займом»), а Общество обязалось возвратить полученную сумму займа и уплатить проценты за пользование займом</w:t>
            </w:r>
            <w:proofErr w:type="gramEnd"/>
            <w:r w:rsidRPr="00A515D2">
              <w:rPr>
                <w:sz w:val="22"/>
                <w:szCs w:val="22"/>
              </w:rPr>
              <w:t xml:space="preserve"> не позднее 17 мая 2018 г.</w:t>
            </w:r>
          </w:p>
          <w:p w:rsidR="002D67CF" w:rsidRPr="00A515D2" w:rsidRDefault="002D67CF" w:rsidP="002D67CF">
            <w:pPr>
              <w:ind w:right="255"/>
              <w:jc w:val="both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В соответствии с Соглашением срок возврата Обществом суммы займа и процентов за пользование займом по Договору устанавливается не позднее 17 мая 2021 г. Начисление процентов на сумму займа по Договору производится ежемесячно.</w:t>
            </w:r>
          </w:p>
          <w:p w:rsidR="002D67CF" w:rsidRPr="00A515D2" w:rsidRDefault="002D67CF" w:rsidP="002D67CF">
            <w:pPr>
              <w:ind w:right="255"/>
              <w:jc w:val="both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Условия Соглашения распространяют свое действие на отношения сторон по Договору с 17 мая 2018 г. (на основании п. 2 ст. 425 Гражданского кодекса РФ).</w:t>
            </w:r>
          </w:p>
          <w:p w:rsidR="002D67CF" w:rsidRPr="00A515D2" w:rsidRDefault="002D67CF" w:rsidP="002D67CF">
            <w:pPr>
              <w:ind w:right="255"/>
              <w:jc w:val="both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2.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2D67CF" w:rsidRPr="00A515D2" w:rsidRDefault="002D67CF" w:rsidP="002D67CF">
            <w:pPr>
              <w:ind w:right="255"/>
              <w:jc w:val="both"/>
              <w:rPr>
                <w:sz w:val="22"/>
                <w:szCs w:val="22"/>
              </w:rPr>
            </w:pPr>
          </w:p>
          <w:p w:rsidR="00A72B1A" w:rsidRPr="00A515D2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 xml:space="preserve">2.3. Дата единоличного принятия решений одним участником эмитента: </w:t>
            </w:r>
            <w:r w:rsidR="002D67CF" w:rsidRPr="00A515D2">
              <w:rPr>
                <w:sz w:val="22"/>
                <w:szCs w:val="22"/>
              </w:rPr>
              <w:t>27</w:t>
            </w:r>
            <w:r w:rsidRPr="00A515D2">
              <w:rPr>
                <w:sz w:val="22"/>
                <w:szCs w:val="22"/>
              </w:rPr>
              <w:t>.</w:t>
            </w:r>
            <w:r w:rsidR="00DC384E" w:rsidRPr="00A515D2">
              <w:rPr>
                <w:sz w:val="22"/>
                <w:szCs w:val="22"/>
              </w:rPr>
              <w:t>0</w:t>
            </w:r>
            <w:r w:rsidR="002D67CF" w:rsidRPr="00A515D2">
              <w:rPr>
                <w:sz w:val="22"/>
                <w:szCs w:val="22"/>
              </w:rPr>
              <w:t>6</w:t>
            </w:r>
            <w:r w:rsidR="00A72B1A" w:rsidRPr="00A515D2">
              <w:rPr>
                <w:sz w:val="22"/>
                <w:szCs w:val="22"/>
              </w:rPr>
              <w:t>.201</w:t>
            </w:r>
            <w:r w:rsidR="00141731" w:rsidRPr="00A515D2">
              <w:rPr>
                <w:sz w:val="22"/>
                <w:szCs w:val="22"/>
              </w:rPr>
              <w:t>8</w:t>
            </w:r>
            <w:r w:rsidR="00A72B1A" w:rsidRPr="00A515D2">
              <w:rPr>
                <w:sz w:val="22"/>
                <w:szCs w:val="22"/>
              </w:rPr>
              <w:t xml:space="preserve"> г. </w:t>
            </w:r>
          </w:p>
          <w:p w:rsidR="00A72B1A" w:rsidRPr="00A515D2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2"/>
                <w:szCs w:val="22"/>
              </w:rPr>
            </w:pPr>
          </w:p>
          <w:p w:rsidR="0016686F" w:rsidRPr="00A515D2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 w:rsidRPr="00A515D2">
              <w:rPr>
                <w:sz w:val="22"/>
                <w:szCs w:val="22"/>
              </w:rPr>
              <w:t>Общества с ограниченной ответстве</w:t>
            </w:r>
            <w:r w:rsidR="00D57355" w:rsidRPr="00A515D2">
              <w:rPr>
                <w:sz w:val="22"/>
                <w:szCs w:val="22"/>
              </w:rPr>
              <w:t xml:space="preserve">нностью «Объединенные кондитеры </w:t>
            </w:r>
            <w:r w:rsidR="00D57355" w:rsidRPr="00A515D2">
              <w:rPr>
                <w:sz w:val="22"/>
                <w:szCs w:val="22"/>
              </w:rPr>
              <w:noBreakHyphen/>
              <w:t xml:space="preserve"> </w:t>
            </w:r>
            <w:r w:rsidR="004115B9" w:rsidRPr="00A515D2">
              <w:rPr>
                <w:sz w:val="22"/>
                <w:szCs w:val="22"/>
              </w:rPr>
              <w:t>Финанс»</w:t>
            </w:r>
            <w:r w:rsidR="000D7D34" w:rsidRPr="00A515D2">
              <w:rPr>
                <w:sz w:val="22"/>
                <w:szCs w:val="22"/>
              </w:rPr>
              <w:t xml:space="preserve"> </w:t>
            </w:r>
            <w:r w:rsidRPr="00A515D2">
              <w:rPr>
                <w:sz w:val="22"/>
                <w:szCs w:val="22"/>
              </w:rPr>
              <w:t xml:space="preserve">от </w:t>
            </w:r>
            <w:r w:rsidR="009C53B3" w:rsidRPr="00A515D2">
              <w:rPr>
                <w:sz w:val="22"/>
                <w:szCs w:val="22"/>
                <w:lang w:val="en-US"/>
              </w:rPr>
              <w:t>2</w:t>
            </w:r>
            <w:r w:rsidR="007C6331" w:rsidRPr="00A515D2">
              <w:rPr>
                <w:sz w:val="22"/>
                <w:szCs w:val="22"/>
                <w:lang w:val="en-US"/>
              </w:rPr>
              <w:t>7</w:t>
            </w:r>
            <w:r w:rsidR="00BD0980" w:rsidRPr="00A515D2">
              <w:rPr>
                <w:sz w:val="22"/>
                <w:szCs w:val="22"/>
              </w:rPr>
              <w:t>.</w:t>
            </w:r>
            <w:r w:rsidR="004115B9" w:rsidRPr="00A515D2">
              <w:rPr>
                <w:sz w:val="22"/>
                <w:szCs w:val="22"/>
              </w:rPr>
              <w:t>0</w:t>
            </w:r>
            <w:r w:rsidR="007C6331" w:rsidRPr="00A515D2">
              <w:rPr>
                <w:sz w:val="22"/>
                <w:szCs w:val="22"/>
                <w:lang w:val="en-US"/>
              </w:rPr>
              <w:t>6</w:t>
            </w:r>
            <w:r w:rsidR="004115B9" w:rsidRPr="00A515D2">
              <w:rPr>
                <w:sz w:val="22"/>
                <w:szCs w:val="22"/>
              </w:rPr>
              <w:t>.2018</w:t>
            </w:r>
            <w:r w:rsidRPr="00A515D2">
              <w:rPr>
                <w:sz w:val="22"/>
                <w:szCs w:val="22"/>
              </w:rPr>
              <w:t xml:space="preserve"> г.</w:t>
            </w:r>
          </w:p>
          <w:p w:rsidR="005E5546" w:rsidRPr="00A515D2" w:rsidRDefault="005E5546" w:rsidP="00FD31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6AA9" w:rsidRPr="00A515D2" w:rsidTr="00201F73">
        <w:tc>
          <w:tcPr>
            <w:tcW w:w="10234" w:type="dxa"/>
            <w:vAlign w:val="bottom"/>
          </w:tcPr>
          <w:p w:rsidR="00146AA9" w:rsidRPr="00A515D2" w:rsidRDefault="00146AA9" w:rsidP="00A3567D">
            <w:pPr>
              <w:ind w:right="255"/>
              <w:jc w:val="both"/>
              <w:rPr>
                <w:sz w:val="22"/>
                <w:szCs w:val="22"/>
              </w:rPr>
            </w:pPr>
          </w:p>
        </w:tc>
      </w:tr>
    </w:tbl>
    <w:p w:rsidR="0016686F" w:rsidRPr="00A515D2" w:rsidRDefault="001668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 w:rsidRPr="00A515D2">
        <w:trPr>
          <w:cantSplit/>
        </w:trPr>
        <w:tc>
          <w:tcPr>
            <w:tcW w:w="10235" w:type="dxa"/>
            <w:gridSpan w:val="11"/>
          </w:tcPr>
          <w:p w:rsidR="0016686F" w:rsidRPr="00A515D2" w:rsidRDefault="0016686F">
            <w:pPr>
              <w:jc w:val="center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3. Подпись</w:t>
            </w:r>
          </w:p>
        </w:tc>
      </w:tr>
      <w:tr w:rsidR="0016686F" w:rsidRPr="00A5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ind w:left="57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 xml:space="preserve">3.1. </w:t>
            </w:r>
            <w:r w:rsidR="00266246" w:rsidRPr="00A515D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A515D2" w:rsidRDefault="0016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Pr="00A515D2" w:rsidRDefault="00266246">
            <w:pPr>
              <w:jc w:val="center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</w:tr>
      <w:tr w:rsidR="0016686F" w:rsidRPr="00A5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Pr="00A515D2" w:rsidRDefault="0016686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Pr="00A515D2" w:rsidRDefault="0016686F">
            <w:pPr>
              <w:jc w:val="center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</w:tr>
      <w:tr w:rsidR="0016686F" w:rsidRPr="00A5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ind w:left="57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A515D2" w:rsidRDefault="00F62963" w:rsidP="00BD0980">
            <w:pPr>
              <w:jc w:val="center"/>
              <w:rPr>
                <w:sz w:val="22"/>
                <w:szCs w:val="22"/>
                <w:lang w:val="en-US"/>
              </w:rPr>
            </w:pPr>
            <w:r w:rsidRPr="00A515D2">
              <w:rPr>
                <w:sz w:val="22"/>
                <w:szCs w:val="22"/>
                <w:lang w:val="en-US"/>
              </w:rPr>
              <w:t>2</w:t>
            </w:r>
            <w:r w:rsidR="007C6331" w:rsidRPr="00A515D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A515D2" w:rsidRDefault="007C6331" w:rsidP="002C6587">
            <w:pPr>
              <w:jc w:val="center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jc w:val="right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A515D2" w:rsidRDefault="00266246" w:rsidP="00697115">
            <w:pPr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1</w:t>
            </w:r>
            <w:r w:rsidR="00697E6B" w:rsidRPr="00A515D2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ind w:left="57"/>
              <w:rPr>
                <w:sz w:val="22"/>
                <w:szCs w:val="22"/>
              </w:rPr>
            </w:pPr>
            <w:proofErr w:type="gramStart"/>
            <w:r w:rsidRPr="00A515D2">
              <w:rPr>
                <w:sz w:val="22"/>
                <w:szCs w:val="22"/>
              </w:rPr>
              <w:t>г</w:t>
            </w:r>
            <w:proofErr w:type="gramEnd"/>
            <w:r w:rsidRPr="00A515D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A515D2" w:rsidRDefault="0016686F">
            <w:pPr>
              <w:jc w:val="center"/>
              <w:rPr>
                <w:sz w:val="22"/>
                <w:szCs w:val="22"/>
              </w:rPr>
            </w:pPr>
            <w:r w:rsidRPr="00A515D2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</w:tr>
      <w:tr w:rsidR="0016686F" w:rsidRPr="00A5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Pr="00A515D2" w:rsidRDefault="0016686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Pr="00A515D2" w:rsidRDefault="0016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Pr="00A515D2" w:rsidRDefault="0016686F">
            <w:pPr>
              <w:rPr>
                <w:sz w:val="22"/>
                <w:szCs w:val="22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31" w:rsidRDefault="007C6331">
      <w:r>
        <w:separator/>
      </w:r>
    </w:p>
  </w:endnote>
  <w:endnote w:type="continuationSeparator" w:id="0">
    <w:p w:rsidR="007C6331" w:rsidRDefault="007C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31" w:rsidRDefault="007C6331">
      <w:r>
        <w:separator/>
      </w:r>
    </w:p>
  </w:footnote>
  <w:footnote w:type="continuationSeparator" w:id="0">
    <w:p w:rsidR="007C6331" w:rsidRDefault="007C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1" w:rsidRDefault="007C633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679F1"/>
    <w:rsid w:val="00271AC1"/>
    <w:rsid w:val="00287C13"/>
    <w:rsid w:val="002A3EC6"/>
    <w:rsid w:val="002C6587"/>
    <w:rsid w:val="002D67CF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4F3EB4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C633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515D2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82EC7"/>
    <w:rsid w:val="00E86CEF"/>
    <w:rsid w:val="00E962B0"/>
    <w:rsid w:val="00EC01DD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38AC63-9BD4-4AED-93AF-3BCA0C6A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3174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2</cp:revision>
  <cp:lastPrinted>2015-10-19T08:07:00Z</cp:lastPrinted>
  <dcterms:created xsi:type="dcterms:W3CDTF">2018-06-27T08:53:00Z</dcterms:created>
  <dcterms:modified xsi:type="dcterms:W3CDTF">2018-06-27T08:53:00Z</dcterms:modified>
</cp:coreProperties>
</file>