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EC" w:rsidRDefault="00DC72EC"/>
    <w:p w:rsidR="00DC72EC" w:rsidRDefault="00DC72EC"/>
    <w:p w:rsidR="00DC72EC" w:rsidRDefault="00756053">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DC72EC" w:rsidRDefault="00756053">
      <w:pPr>
        <w:spacing w:before="600"/>
        <w:jc w:val="center"/>
        <w:rPr>
          <w:b/>
          <w:bCs/>
          <w:i/>
          <w:iCs/>
          <w:sz w:val="32"/>
          <w:szCs w:val="32"/>
        </w:rPr>
      </w:pPr>
      <w:r>
        <w:rPr>
          <w:b/>
          <w:bCs/>
          <w:i/>
          <w:iCs/>
          <w:sz w:val="32"/>
          <w:szCs w:val="32"/>
        </w:rPr>
        <w:t xml:space="preserve">Общество с ограниченной ответственностью "Объединенные кондитеры - </w:t>
      </w:r>
      <w:proofErr w:type="spellStart"/>
      <w:r>
        <w:rPr>
          <w:b/>
          <w:bCs/>
          <w:i/>
          <w:iCs/>
          <w:sz w:val="32"/>
          <w:szCs w:val="32"/>
        </w:rPr>
        <w:t>Финанс</w:t>
      </w:r>
      <w:proofErr w:type="spellEnd"/>
      <w:r>
        <w:rPr>
          <w:b/>
          <w:bCs/>
          <w:i/>
          <w:iCs/>
          <w:sz w:val="32"/>
          <w:szCs w:val="32"/>
        </w:rPr>
        <w:t>"</w:t>
      </w:r>
    </w:p>
    <w:p w:rsidR="00DC72EC" w:rsidRDefault="00756053">
      <w:pPr>
        <w:spacing w:before="120"/>
        <w:jc w:val="center"/>
        <w:rPr>
          <w:b/>
          <w:bCs/>
          <w:i/>
          <w:iCs/>
          <w:sz w:val="28"/>
          <w:szCs w:val="28"/>
        </w:rPr>
      </w:pPr>
      <w:r>
        <w:rPr>
          <w:b/>
          <w:bCs/>
          <w:i/>
          <w:iCs/>
          <w:sz w:val="28"/>
          <w:szCs w:val="28"/>
        </w:rPr>
        <w:t>Код эмитента: 36190-R</w:t>
      </w:r>
    </w:p>
    <w:p w:rsidR="00DC72EC" w:rsidRDefault="00756053">
      <w:pPr>
        <w:spacing w:before="360"/>
        <w:jc w:val="center"/>
        <w:rPr>
          <w:b/>
          <w:bCs/>
          <w:sz w:val="32"/>
          <w:szCs w:val="32"/>
        </w:rPr>
      </w:pPr>
      <w:r>
        <w:rPr>
          <w:b/>
          <w:bCs/>
          <w:sz w:val="32"/>
          <w:szCs w:val="32"/>
        </w:rPr>
        <w:t>за 4 квартал 2016 г.</w:t>
      </w:r>
    </w:p>
    <w:p w:rsidR="00DC72EC" w:rsidRDefault="00756053">
      <w:pPr>
        <w:spacing w:before="840"/>
        <w:rPr>
          <w:sz w:val="24"/>
          <w:szCs w:val="24"/>
        </w:rPr>
      </w:pPr>
      <w:r>
        <w:rPr>
          <w:sz w:val="24"/>
          <w:szCs w:val="24"/>
        </w:rPr>
        <w:t>Адрес эмитента:</w:t>
      </w:r>
      <w:r>
        <w:rPr>
          <w:b/>
          <w:bCs/>
          <w:sz w:val="24"/>
          <w:szCs w:val="24"/>
        </w:rPr>
        <w:t xml:space="preserve"> 115184 Российская Федерация, Москва, 2-й Новокузнецкий пер 13/15</w:t>
      </w:r>
    </w:p>
    <w:p w:rsidR="00DC72EC" w:rsidRDefault="00756053">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DC72EC" w:rsidRDefault="00DC72EC"/>
    <w:tbl>
      <w:tblPr>
        <w:tblW w:w="0" w:type="auto"/>
        <w:tblLayout w:type="fixed"/>
        <w:tblCellMar>
          <w:left w:w="72" w:type="dxa"/>
          <w:right w:w="72" w:type="dxa"/>
        </w:tblCellMar>
        <w:tblLook w:val="0000"/>
      </w:tblPr>
      <w:tblGrid>
        <w:gridCol w:w="5572"/>
        <w:gridCol w:w="3680"/>
      </w:tblGrid>
      <w:tr w:rsidR="00DC72EC">
        <w:tc>
          <w:tcPr>
            <w:tcW w:w="5572" w:type="dxa"/>
            <w:tcBorders>
              <w:top w:val="single" w:sz="6" w:space="0" w:color="auto"/>
              <w:left w:val="single" w:sz="6" w:space="0" w:color="auto"/>
              <w:bottom w:val="nil"/>
              <w:right w:val="nil"/>
            </w:tcBorders>
          </w:tcPr>
          <w:p w:rsidR="00DC72EC" w:rsidRDefault="00DC72EC">
            <w:pPr>
              <w:spacing w:before="120"/>
            </w:pPr>
          </w:p>
          <w:p w:rsidR="00DC72EC" w:rsidRDefault="00756053">
            <w:pPr>
              <w:spacing w:before="200"/>
            </w:pPr>
            <w:r>
              <w:t>Генеральный директор</w:t>
            </w:r>
          </w:p>
          <w:p w:rsidR="00DC72EC" w:rsidRDefault="00756053">
            <w:r>
              <w:t>Дата: 14 февраля 2017 г.</w:t>
            </w:r>
          </w:p>
        </w:tc>
        <w:tc>
          <w:tcPr>
            <w:tcW w:w="3680" w:type="dxa"/>
            <w:tcBorders>
              <w:top w:val="single" w:sz="6" w:space="0" w:color="auto"/>
              <w:left w:val="nil"/>
              <w:bottom w:val="nil"/>
              <w:right w:val="single" w:sz="6" w:space="0" w:color="auto"/>
            </w:tcBorders>
          </w:tcPr>
          <w:p w:rsidR="00DC72EC" w:rsidRDefault="00DC72EC"/>
          <w:p w:rsidR="00DC72EC" w:rsidRDefault="00756053">
            <w:pPr>
              <w:spacing w:before="200" w:after="200"/>
            </w:pPr>
            <w:r>
              <w:t>____________ М.В. Шилов</w:t>
            </w:r>
            <w:r>
              <w:br/>
              <w:t xml:space="preserve">    подпись</w:t>
            </w:r>
          </w:p>
        </w:tc>
      </w:tr>
      <w:tr w:rsidR="00DC72EC">
        <w:tc>
          <w:tcPr>
            <w:tcW w:w="5572" w:type="dxa"/>
            <w:tcBorders>
              <w:top w:val="nil"/>
              <w:left w:val="single" w:sz="6" w:space="0" w:color="auto"/>
              <w:bottom w:val="single" w:sz="6" w:space="0" w:color="auto"/>
              <w:right w:val="nil"/>
            </w:tcBorders>
          </w:tcPr>
          <w:p w:rsidR="00DC72EC" w:rsidRDefault="00DC72EC">
            <w:pPr>
              <w:spacing w:before="120"/>
            </w:pPr>
          </w:p>
          <w:p w:rsidR="00DC72EC" w:rsidRDefault="00756053">
            <w:pPr>
              <w:spacing w:before="200"/>
            </w:pPr>
            <w:r>
              <w:t>Главный бухгалтер</w:t>
            </w:r>
          </w:p>
          <w:p w:rsidR="00DC72EC" w:rsidRDefault="00756053">
            <w:r>
              <w:t>Дата: 14 февраля 2017 г.</w:t>
            </w:r>
          </w:p>
        </w:tc>
        <w:tc>
          <w:tcPr>
            <w:tcW w:w="3680" w:type="dxa"/>
            <w:tcBorders>
              <w:top w:val="nil"/>
              <w:left w:val="nil"/>
              <w:bottom w:val="single" w:sz="6" w:space="0" w:color="auto"/>
              <w:right w:val="single" w:sz="6" w:space="0" w:color="auto"/>
            </w:tcBorders>
          </w:tcPr>
          <w:p w:rsidR="00DC72EC" w:rsidRDefault="00DC72EC"/>
          <w:p w:rsidR="00DC72EC" w:rsidRDefault="00756053">
            <w:pPr>
              <w:spacing w:before="200" w:after="200"/>
            </w:pPr>
            <w:r>
              <w:t>____________ Е.Ю. Бородина</w:t>
            </w:r>
            <w:r>
              <w:br/>
              <w:t xml:space="preserve">    подпись</w:t>
            </w:r>
            <w:r>
              <w:br/>
              <w:t xml:space="preserve">      М.П.</w:t>
            </w:r>
          </w:p>
        </w:tc>
      </w:tr>
    </w:tbl>
    <w:p w:rsidR="00DC72EC" w:rsidRDefault="00DC72EC"/>
    <w:p w:rsidR="00DC72EC" w:rsidRDefault="00DC72EC"/>
    <w:tbl>
      <w:tblPr>
        <w:tblW w:w="0" w:type="auto"/>
        <w:tblLayout w:type="fixed"/>
        <w:tblCellMar>
          <w:left w:w="72" w:type="dxa"/>
          <w:right w:w="72" w:type="dxa"/>
        </w:tblCellMar>
        <w:tblLook w:val="0000"/>
      </w:tblPr>
      <w:tblGrid>
        <w:gridCol w:w="9252"/>
        <w:gridCol w:w="360"/>
      </w:tblGrid>
      <w:tr w:rsidR="00DC72EC">
        <w:tc>
          <w:tcPr>
            <w:tcW w:w="9252" w:type="dxa"/>
            <w:tcBorders>
              <w:top w:val="single" w:sz="6" w:space="0" w:color="auto"/>
              <w:left w:val="single" w:sz="6" w:space="0" w:color="auto"/>
              <w:bottom w:val="single" w:sz="6" w:space="0" w:color="auto"/>
              <w:right w:val="single" w:sz="6" w:space="0" w:color="auto"/>
            </w:tcBorders>
          </w:tcPr>
          <w:p w:rsidR="00DC72EC" w:rsidRDefault="00756053">
            <w:pPr>
              <w:spacing w:before="40"/>
            </w:pPr>
            <w:r>
              <w:t>Контактное лицо:</w:t>
            </w:r>
            <w:r>
              <w:rPr>
                <w:b/>
                <w:bCs/>
              </w:rPr>
              <w:t xml:space="preserve"> Шилов Михаил Владимирович, Генеральный директор</w:t>
            </w:r>
          </w:p>
          <w:p w:rsidR="00DC72EC" w:rsidRDefault="00756053">
            <w:pPr>
              <w:spacing w:before="40"/>
            </w:pPr>
            <w:r>
              <w:t>Телефон:</w:t>
            </w:r>
            <w:r>
              <w:rPr>
                <w:b/>
                <w:bCs/>
              </w:rPr>
              <w:t xml:space="preserve"> (495) 953-7760</w:t>
            </w:r>
          </w:p>
          <w:p w:rsidR="00DC72EC" w:rsidRDefault="00756053">
            <w:pPr>
              <w:spacing w:before="40"/>
            </w:pPr>
            <w:r>
              <w:t>Факс:</w:t>
            </w:r>
            <w:r>
              <w:rPr>
                <w:b/>
                <w:bCs/>
              </w:rPr>
              <w:t xml:space="preserve"> (495) 221-9721</w:t>
            </w:r>
          </w:p>
          <w:p w:rsidR="00DC72EC" w:rsidRDefault="00756053">
            <w:pPr>
              <w:spacing w:before="40"/>
            </w:pPr>
            <w:r>
              <w:t>Адрес электронной почты:</w:t>
            </w:r>
            <w:r>
              <w:rPr>
                <w:b/>
                <w:bCs/>
              </w:rPr>
              <w:t xml:space="preserve"> finance@uniconf.ru</w:t>
            </w:r>
          </w:p>
          <w:p w:rsidR="00DC72EC" w:rsidRDefault="00756053">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proofErr w:type="spellStart"/>
            <w:r>
              <w:rPr>
                <w:b/>
                <w:bCs/>
              </w:rPr>
              <w:t>www.ok-finance.ru</w:t>
            </w:r>
            <w:proofErr w:type="spellEnd"/>
            <w:r>
              <w:rPr>
                <w:b/>
                <w:bCs/>
              </w:rPr>
              <w:t xml:space="preserve">, </w:t>
            </w:r>
            <w:proofErr w:type="spellStart"/>
            <w:r>
              <w:rPr>
                <w:b/>
                <w:bCs/>
              </w:rPr>
              <w:t>www.e-disclosure.ru</w:t>
            </w:r>
            <w:proofErr w:type="spellEnd"/>
            <w:r>
              <w:rPr>
                <w:b/>
                <w:bCs/>
              </w:rPr>
              <w:t>/</w:t>
            </w:r>
            <w:proofErr w:type="spellStart"/>
            <w:r>
              <w:rPr>
                <w:b/>
                <w:bCs/>
              </w:rPr>
              <w:t>portal</w:t>
            </w:r>
            <w:proofErr w:type="spellEnd"/>
            <w:r>
              <w:rPr>
                <w:b/>
                <w:bCs/>
              </w:rPr>
              <w:t>/company.aspx?id=8791</w:t>
            </w:r>
          </w:p>
        </w:tc>
        <w:tc>
          <w:tcPr>
            <w:tcW w:w="360" w:type="dxa"/>
          </w:tcPr>
          <w:p w:rsidR="00DC72EC" w:rsidRDefault="00DC72EC">
            <w:pPr>
              <w:spacing w:before="40"/>
            </w:pPr>
          </w:p>
        </w:tc>
      </w:tr>
    </w:tbl>
    <w:p w:rsidR="00DC72EC" w:rsidRDefault="00756053">
      <w:pPr>
        <w:pStyle w:val="1"/>
      </w:pPr>
      <w:r>
        <w:br w:type="page"/>
      </w:r>
      <w:r>
        <w:lastRenderedPageBreak/>
        <w:t>Оглавление</w:t>
      </w:r>
    </w:p>
    <w:p w:rsidR="00DC72EC" w:rsidRDefault="00DC72EC">
      <w:r w:rsidRPr="00DC72EC">
        <w:fldChar w:fldCharType="begin"/>
      </w:r>
      <w:r w:rsidR="00756053">
        <w:instrText>TOC</w:instrText>
      </w:r>
      <w:r w:rsidRPr="00DC72EC">
        <w:fldChar w:fldCharType="separate"/>
      </w:r>
      <w:r w:rsidR="00756053">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DC72EC" w:rsidRDefault="00756053">
      <w:r>
        <w:t xml:space="preserve">1.1. </w:t>
      </w:r>
      <w:r>
        <w:br/>
        <w:t>Сведения о банковских счетах эмитента</w:t>
      </w:r>
    </w:p>
    <w:p w:rsidR="00DC72EC" w:rsidRDefault="00756053">
      <w:r>
        <w:t xml:space="preserve">1.2. </w:t>
      </w:r>
      <w:r>
        <w:br/>
        <w:t>Сведения об аудиторе (аудиторах) эмитента</w:t>
      </w:r>
    </w:p>
    <w:p w:rsidR="00DC72EC" w:rsidRDefault="00756053">
      <w:r>
        <w:t xml:space="preserve">1.3. </w:t>
      </w:r>
      <w:r>
        <w:br/>
        <w:t>Сведения об оценщике (оценщиках) эмитента</w:t>
      </w:r>
    </w:p>
    <w:p w:rsidR="00DC72EC" w:rsidRDefault="00756053">
      <w:r>
        <w:t xml:space="preserve">1.4. </w:t>
      </w:r>
      <w:r>
        <w:br/>
        <w:t>Сведения о консультантах эмитента</w:t>
      </w:r>
    </w:p>
    <w:p w:rsidR="00DC72EC" w:rsidRDefault="00756053">
      <w:r>
        <w:t xml:space="preserve">1.5. </w:t>
      </w:r>
      <w:r>
        <w:br/>
        <w:t>Сведения о лицах, подписавших ежеквартальный отчет</w:t>
      </w:r>
    </w:p>
    <w:p w:rsidR="00DC72EC" w:rsidRDefault="00756053">
      <w:r>
        <w:t>Раздел II. Основная информация о финансово-экономическом состоянии эмитента</w:t>
      </w:r>
    </w:p>
    <w:p w:rsidR="00DC72EC" w:rsidRDefault="00756053">
      <w:r>
        <w:t xml:space="preserve">2.3. </w:t>
      </w:r>
      <w:r>
        <w:br/>
        <w:t>Обязательства эмитента</w:t>
      </w:r>
    </w:p>
    <w:p w:rsidR="00DC72EC" w:rsidRDefault="00756053">
      <w:r>
        <w:t xml:space="preserve">2.3.2. </w:t>
      </w:r>
      <w:r>
        <w:br/>
        <w:t>Кредитная история эмитента</w:t>
      </w:r>
    </w:p>
    <w:p w:rsidR="00DC72EC" w:rsidRDefault="00756053">
      <w:r>
        <w:t xml:space="preserve">2.3.3. </w:t>
      </w:r>
      <w:r>
        <w:br/>
        <w:t>Обязательства эмитента из предоставленного им обеспечения</w:t>
      </w:r>
    </w:p>
    <w:p w:rsidR="00DC72EC" w:rsidRDefault="00756053">
      <w:r>
        <w:t xml:space="preserve">2.3.4. </w:t>
      </w:r>
      <w:r>
        <w:br/>
        <w:t>Прочие обязательства эмитента</w:t>
      </w:r>
    </w:p>
    <w:p w:rsidR="00DC72EC" w:rsidRDefault="00756053">
      <w:r>
        <w:t xml:space="preserve">2.4. </w:t>
      </w:r>
      <w:r>
        <w:br/>
        <w:t>Риски, связанные с приобретением размещаемых (размещенных) ценных бумаг</w:t>
      </w:r>
    </w:p>
    <w:p w:rsidR="00DC72EC" w:rsidRDefault="00756053">
      <w:r>
        <w:t>Раздел III. Подробная информация об эмитенте</w:t>
      </w:r>
    </w:p>
    <w:p w:rsidR="00DC72EC" w:rsidRDefault="00756053">
      <w:r>
        <w:t xml:space="preserve">3.1. </w:t>
      </w:r>
      <w:r>
        <w:br/>
        <w:t>История создания и развитие эмитента</w:t>
      </w:r>
    </w:p>
    <w:p w:rsidR="00DC72EC" w:rsidRDefault="00756053">
      <w:r>
        <w:t xml:space="preserve">3.1.1. </w:t>
      </w:r>
      <w:r>
        <w:br/>
        <w:t>Данные о фирменном наименовании (наименовании) эмитента</w:t>
      </w:r>
    </w:p>
    <w:p w:rsidR="00DC72EC" w:rsidRDefault="00756053">
      <w:r>
        <w:t xml:space="preserve">3.1.2. </w:t>
      </w:r>
      <w:r>
        <w:br/>
        <w:t>Сведения о государственной регистрации эмитента</w:t>
      </w:r>
    </w:p>
    <w:p w:rsidR="00DC72EC" w:rsidRDefault="00756053">
      <w:r>
        <w:t xml:space="preserve">3.1.3. </w:t>
      </w:r>
      <w:r>
        <w:br/>
        <w:t>Сведения о создании и развитии эмитента</w:t>
      </w:r>
    </w:p>
    <w:p w:rsidR="00DC72EC" w:rsidRDefault="00756053">
      <w:r>
        <w:t xml:space="preserve">3.1.4. </w:t>
      </w:r>
      <w:r>
        <w:br/>
        <w:t>Контактная информация</w:t>
      </w:r>
    </w:p>
    <w:p w:rsidR="00DC72EC" w:rsidRDefault="00756053">
      <w:r>
        <w:t xml:space="preserve">3.1.5. </w:t>
      </w:r>
      <w:r>
        <w:br/>
        <w:t>Идентификационный номер налогоплательщика</w:t>
      </w:r>
    </w:p>
    <w:p w:rsidR="00DC72EC" w:rsidRDefault="00756053">
      <w:r>
        <w:t xml:space="preserve">3.2. </w:t>
      </w:r>
      <w:r>
        <w:br/>
        <w:t>Основная хозяйственная деятельность эмитента</w:t>
      </w:r>
    </w:p>
    <w:p w:rsidR="00DC72EC" w:rsidRDefault="00756053">
      <w:r>
        <w:t xml:space="preserve">3.2.1. </w:t>
      </w:r>
      <w:r>
        <w:br/>
        <w:t>Основные виды экономической деятельности эмитента</w:t>
      </w:r>
    </w:p>
    <w:p w:rsidR="00DC72EC" w:rsidRDefault="00756053">
      <w:r>
        <w:t xml:space="preserve">3.2.4. </w:t>
      </w:r>
      <w:r>
        <w:br/>
        <w:t>Рынки сбыта продукции (работ, услуг) эмитента</w:t>
      </w:r>
    </w:p>
    <w:p w:rsidR="00DC72EC" w:rsidRDefault="00756053">
      <w:r>
        <w:t xml:space="preserve">3.2.5. </w:t>
      </w:r>
      <w:r>
        <w:br/>
        <w:t>Сведения о наличии у эмитента разрешений (лицензий) или допусков к отдельным видам работ</w:t>
      </w:r>
    </w:p>
    <w:p w:rsidR="00DC72EC" w:rsidRDefault="00756053">
      <w:r>
        <w:t xml:space="preserve">3.2.6. </w:t>
      </w:r>
      <w:r>
        <w:br/>
        <w:t>Сведения о деятельности отдельных категорий эмитентов</w:t>
      </w:r>
    </w:p>
    <w:p w:rsidR="00DC72EC" w:rsidRDefault="00756053">
      <w:r>
        <w:t xml:space="preserve">3.3. </w:t>
      </w:r>
      <w:r>
        <w:br/>
        <w:t>Планы будущей деятельности эмитента</w:t>
      </w:r>
    </w:p>
    <w:p w:rsidR="00DC72EC" w:rsidRDefault="00756053">
      <w:r>
        <w:t xml:space="preserve">3.4. </w:t>
      </w:r>
      <w:r>
        <w:br/>
        <w:t>Участие эмитента в банковских группах, банковских холдингах, холдингах и ассоциациях</w:t>
      </w:r>
    </w:p>
    <w:p w:rsidR="00DC72EC" w:rsidRDefault="00756053">
      <w:r>
        <w:t xml:space="preserve">3.5. </w:t>
      </w:r>
      <w:r>
        <w:br/>
        <w:t>Подконтрольные эмитенту организации, имеющие для него существенное значение</w:t>
      </w:r>
    </w:p>
    <w:p w:rsidR="00DC72EC" w:rsidRDefault="00756053">
      <w:r>
        <w:t>Раздел IV. Сведения о финансово-хозяйственной деятельности эмитента</w:t>
      </w:r>
    </w:p>
    <w:p w:rsidR="00DC72EC" w:rsidRDefault="00756053">
      <w:r>
        <w:t xml:space="preserve">4.6. </w:t>
      </w:r>
      <w:r>
        <w:br/>
        <w:t>Анализ тенденций развития в сфере основной деятельности эмитента</w:t>
      </w:r>
    </w:p>
    <w:p w:rsidR="00DC72EC" w:rsidRDefault="00756053">
      <w:r>
        <w:lastRenderedPageBreak/>
        <w:t xml:space="preserve">4.7. </w:t>
      </w:r>
      <w:r>
        <w:br/>
        <w:t>Анализ факторов и условий, влияющих на деятельность эмитента</w:t>
      </w:r>
    </w:p>
    <w:p w:rsidR="00DC72EC" w:rsidRDefault="00756053">
      <w:r>
        <w:t xml:space="preserve">4.8. </w:t>
      </w:r>
      <w:r>
        <w:br/>
        <w:t>Конкуренты эмитента</w:t>
      </w:r>
    </w:p>
    <w:p w:rsidR="00DC72EC" w:rsidRDefault="00756053">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DC72EC" w:rsidRDefault="00756053">
      <w:r>
        <w:t xml:space="preserve">5.1. </w:t>
      </w:r>
      <w:r>
        <w:br/>
        <w:t>Сведения о структуре и компетенции органов управления эмитента</w:t>
      </w:r>
    </w:p>
    <w:p w:rsidR="00DC72EC" w:rsidRDefault="00756053">
      <w:r>
        <w:t xml:space="preserve">5.2. </w:t>
      </w:r>
      <w:r>
        <w:br/>
        <w:t>Информация о лицах, входящих в состав органов управления эмитента</w:t>
      </w:r>
    </w:p>
    <w:p w:rsidR="00DC72EC" w:rsidRDefault="00756053">
      <w:r>
        <w:t xml:space="preserve">5.2.1. </w:t>
      </w:r>
      <w:r>
        <w:br/>
        <w:t>Состав совета директоров (наблюдательного совета) эмитента</w:t>
      </w:r>
    </w:p>
    <w:p w:rsidR="00DC72EC" w:rsidRDefault="00756053">
      <w:r>
        <w:t xml:space="preserve">5.2.2. </w:t>
      </w:r>
      <w:r>
        <w:br/>
        <w:t>Информация о единоличном исполнительном органе эмитента</w:t>
      </w:r>
    </w:p>
    <w:p w:rsidR="00DC72EC" w:rsidRDefault="00756053">
      <w:r>
        <w:t xml:space="preserve">5.2.3. </w:t>
      </w:r>
      <w:r>
        <w:br/>
        <w:t>Состав коллегиального исполнительного органа эмитента</w:t>
      </w:r>
    </w:p>
    <w:p w:rsidR="00DC72EC" w:rsidRDefault="00756053">
      <w:r>
        <w:t xml:space="preserve">5.3. </w:t>
      </w:r>
      <w:r>
        <w:br/>
        <w:t>Сведения о размере вознаграждения и/или компенсации расходов по каждому органу управления эмитента</w:t>
      </w:r>
    </w:p>
    <w:p w:rsidR="00DC72EC" w:rsidRDefault="00756053">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DC72EC" w:rsidRDefault="00756053">
      <w:r>
        <w:t xml:space="preserve">5.5. </w:t>
      </w:r>
      <w:r>
        <w:br/>
        <w:t>Информация о лицах, входящих в состав органов контроля за финансово-хозяйственной деятельностью эмитента</w:t>
      </w:r>
    </w:p>
    <w:p w:rsidR="00DC72EC" w:rsidRDefault="00756053">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DC72EC" w:rsidRDefault="00756053">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DC72EC" w:rsidRDefault="00756053">
      <w:r>
        <w:t xml:space="preserve">5.8. </w:t>
      </w:r>
      <w:r>
        <w:br/>
        <w:t>Сведения о любых обязательствах эмитента перед сотрудниками (работниками), касающихся возможности их участия в уставном капитале эмитента</w:t>
      </w:r>
    </w:p>
    <w:p w:rsidR="00DC72EC" w:rsidRDefault="00756053">
      <w:r>
        <w:t>Раздел VI. Сведения об участниках (акционерах) эмитента и о совершенных эмитентом сделках, в совершении которых имелась заинтересованность</w:t>
      </w:r>
    </w:p>
    <w:p w:rsidR="00DC72EC" w:rsidRDefault="00756053">
      <w:r>
        <w:t xml:space="preserve">6.1-6.2. </w:t>
      </w:r>
      <w:r>
        <w:br/>
        <w:t>Акционеры</w:t>
      </w:r>
    </w:p>
    <w:p w:rsidR="00DC72EC" w:rsidRDefault="00756053">
      <w:r>
        <w:t xml:space="preserve">6.1. </w:t>
      </w:r>
      <w:r>
        <w:br/>
        <w:t>Сведения об общем количестве акционеров (участников) эмитента</w:t>
      </w:r>
    </w:p>
    <w:p w:rsidR="00DC72EC" w:rsidRDefault="00756053">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DC72EC" w:rsidRDefault="00756053">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DC72EC" w:rsidRDefault="00756053">
      <w:r>
        <w:t xml:space="preserve">6.4. </w:t>
      </w:r>
      <w:r>
        <w:br/>
        <w:t>Сведения об ограничениях на участие в уставном капитале эмитента</w:t>
      </w:r>
    </w:p>
    <w:p w:rsidR="00DC72EC" w:rsidRDefault="00756053">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DC72EC" w:rsidRDefault="00756053">
      <w:r>
        <w:t xml:space="preserve">6.6. </w:t>
      </w:r>
      <w:r>
        <w:br/>
        <w:t>Сведения о совершенных эмитентом сделках, в совершении которых имелась заинтересованность</w:t>
      </w:r>
    </w:p>
    <w:p w:rsidR="00DC72EC" w:rsidRDefault="00756053">
      <w:r>
        <w:t>Раздел VII. Бухгалтерская(финансовая) отчетность эмитента и иная финансовая информация</w:t>
      </w:r>
    </w:p>
    <w:p w:rsidR="00DC72EC" w:rsidRDefault="00756053">
      <w:r>
        <w:lastRenderedPageBreak/>
        <w:t xml:space="preserve">7.1. </w:t>
      </w:r>
      <w:r>
        <w:br/>
        <w:t>Годовая бухгалтерская(финансовая) отчетность эмитента</w:t>
      </w:r>
    </w:p>
    <w:p w:rsidR="00DC72EC" w:rsidRDefault="00756053">
      <w:r>
        <w:t xml:space="preserve">7.2. </w:t>
      </w:r>
      <w:r>
        <w:br/>
        <w:t>Промежуточная бухгалтерская (финансовая) отчетность эмитента</w:t>
      </w:r>
    </w:p>
    <w:p w:rsidR="00DC72EC" w:rsidRDefault="00756053">
      <w:r>
        <w:t xml:space="preserve">7.3. </w:t>
      </w:r>
      <w:r>
        <w:br/>
        <w:t>Консолидированная финансовая отчетность эмитента</w:t>
      </w:r>
    </w:p>
    <w:p w:rsidR="00DC72EC" w:rsidRDefault="00756053">
      <w:r>
        <w:t xml:space="preserve">7.4. </w:t>
      </w:r>
      <w:r>
        <w:br/>
        <w:t>Сведения об учетной политике эмитента</w:t>
      </w:r>
    </w:p>
    <w:p w:rsidR="00DC72EC" w:rsidRDefault="00756053">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DC72EC" w:rsidRDefault="00756053">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DC72EC" w:rsidRDefault="00756053">
      <w:r>
        <w:t>Раздел VIII. Дополнительные сведения об эмитенте и о размещенных им эмиссионных ценных бумагах</w:t>
      </w:r>
    </w:p>
    <w:p w:rsidR="00DC72EC" w:rsidRDefault="00756053">
      <w:r>
        <w:t xml:space="preserve">8.1. </w:t>
      </w:r>
      <w:r>
        <w:br/>
        <w:t>Дополнительные сведения об эмитенте</w:t>
      </w:r>
    </w:p>
    <w:p w:rsidR="00DC72EC" w:rsidRDefault="00756053">
      <w:r>
        <w:t xml:space="preserve">8.1.1. </w:t>
      </w:r>
      <w:r>
        <w:br/>
        <w:t>Сведения о размере, структуре уставного капитала эмитента</w:t>
      </w:r>
    </w:p>
    <w:p w:rsidR="00DC72EC" w:rsidRDefault="00756053">
      <w:r>
        <w:t xml:space="preserve">8.1.2. </w:t>
      </w:r>
      <w:r>
        <w:br/>
        <w:t>Сведения об изменении размера уставного капитала эмитента</w:t>
      </w:r>
    </w:p>
    <w:p w:rsidR="00DC72EC" w:rsidRDefault="00756053">
      <w:r>
        <w:t xml:space="preserve">8.1.3. </w:t>
      </w:r>
      <w:r>
        <w:br/>
        <w:t>Сведения о порядке созыва и проведения собрания (заседания) высшего органа управления эмитента</w:t>
      </w:r>
    </w:p>
    <w:p w:rsidR="00DC72EC" w:rsidRDefault="00756053">
      <w:r>
        <w:t xml:space="preserve">8.1.4. </w:t>
      </w:r>
      <w: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DC72EC" w:rsidRDefault="00756053">
      <w:r>
        <w:t xml:space="preserve">8.1.5. </w:t>
      </w:r>
      <w:r>
        <w:br/>
        <w:t>Сведения о существенных сделках, совершенных эмитентом</w:t>
      </w:r>
    </w:p>
    <w:p w:rsidR="00DC72EC" w:rsidRDefault="00756053">
      <w:r>
        <w:t xml:space="preserve">8.1.6. </w:t>
      </w:r>
      <w:r>
        <w:br/>
        <w:t>Сведения о кредитных рейтингах эмитента</w:t>
      </w:r>
    </w:p>
    <w:p w:rsidR="00DC72EC" w:rsidRDefault="00756053">
      <w:r>
        <w:t xml:space="preserve">8.3. </w:t>
      </w:r>
      <w:r>
        <w:br/>
        <w:t>Сведения о предыдущих выпусках эмиссионных ценных бумаг эмитента, за исключением акций эмитента</w:t>
      </w:r>
    </w:p>
    <w:p w:rsidR="00DC72EC" w:rsidRDefault="00756053">
      <w:r>
        <w:t xml:space="preserve">8.3.1. </w:t>
      </w:r>
      <w:r>
        <w:br/>
        <w:t>Сведения о выпусках, все ценные бумаги которых погашены</w:t>
      </w:r>
    </w:p>
    <w:p w:rsidR="00DC72EC" w:rsidRDefault="00756053">
      <w:r>
        <w:t xml:space="preserve">8.3.2. </w:t>
      </w:r>
      <w:r>
        <w:br/>
        <w:t>Сведения о выпусках, ценные бумаги которых не являются погашенными</w:t>
      </w:r>
    </w:p>
    <w:p w:rsidR="00DC72EC" w:rsidRDefault="00756053">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DC72EC" w:rsidRDefault="00756053">
      <w:r>
        <w:t xml:space="preserve">8.4.1. </w:t>
      </w:r>
      <w:r>
        <w:br/>
        <w:t>Дополнительные сведения об ипотечном покрытии по облигациям эмитента с ипотечным покрытием</w:t>
      </w:r>
    </w:p>
    <w:p w:rsidR="00DC72EC" w:rsidRDefault="00756053">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DC72EC" w:rsidRDefault="00756053">
      <w:r>
        <w:t xml:space="preserve">8.5. </w:t>
      </w:r>
      <w:r>
        <w:br/>
        <w:t>Сведения об организациях, осуществляющих учет прав на эмиссионные ценные бумаги эмитента</w:t>
      </w:r>
    </w:p>
    <w:p w:rsidR="00DC72EC" w:rsidRDefault="00756053">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DC72EC" w:rsidRDefault="00756053">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DC72EC" w:rsidRDefault="00756053">
      <w:r>
        <w:t xml:space="preserve">8.7.2. </w:t>
      </w:r>
      <w:r>
        <w:br/>
        <w:t>Сведения о начисленных и выплаченных доходах по облигациям эмитента</w:t>
      </w:r>
    </w:p>
    <w:p w:rsidR="00DC72EC" w:rsidRDefault="00756053">
      <w:r>
        <w:t xml:space="preserve">8.8. </w:t>
      </w:r>
      <w:r>
        <w:br/>
        <w:t>Иные сведения</w:t>
      </w:r>
    </w:p>
    <w:p w:rsidR="00DC72EC" w:rsidRDefault="00756053">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DC72EC" w:rsidRDefault="00756053">
      <w:r>
        <w:lastRenderedPageBreak/>
        <w:t>Приложение к ежеквартальному отчету. Информация о лице, предоставившем обеспечение по облигациям эмитента</w:t>
      </w:r>
    </w:p>
    <w:p w:rsidR="00DC72EC" w:rsidRDefault="00DC72EC">
      <w:pPr>
        <w:pStyle w:val="1"/>
      </w:pPr>
      <w:r>
        <w:fldChar w:fldCharType="end"/>
      </w:r>
      <w:r w:rsidR="00756053">
        <w:br w:type="page"/>
      </w:r>
      <w:r w:rsidR="00756053">
        <w:lastRenderedPageBreak/>
        <w:t>Введение</w:t>
      </w:r>
    </w:p>
    <w:p w:rsidR="00DC72EC" w:rsidRDefault="00756053" w:rsidP="00756053">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DC72EC" w:rsidRDefault="00DC72EC" w:rsidP="00756053">
      <w:pPr>
        <w:ind w:left="200"/>
        <w:jc w:val="both"/>
      </w:pPr>
    </w:p>
    <w:p w:rsidR="00DC72EC" w:rsidRDefault="00DC72EC" w:rsidP="00756053">
      <w:pPr>
        <w:ind w:left="200"/>
        <w:jc w:val="both"/>
      </w:pPr>
    </w:p>
    <w:p w:rsidR="00DC72EC" w:rsidRDefault="00DC72EC" w:rsidP="00756053">
      <w:pPr>
        <w:ind w:left="200"/>
        <w:jc w:val="both"/>
      </w:pPr>
    </w:p>
    <w:p w:rsidR="00DC72EC" w:rsidRDefault="00756053" w:rsidP="00756053">
      <w:pPr>
        <w:ind w:left="200"/>
        <w:jc w:val="both"/>
      </w:pPr>
      <w:r>
        <w:rPr>
          <w:rStyle w:val="Subst"/>
        </w:rPr>
        <w:t>Биржевые облигации эмитента допущены к организованным торгам на бирже с представлением бирже проспекта биржевых облигаций для такого допуска</w:t>
      </w:r>
    </w:p>
    <w:p w:rsidR="00DC72EC" w:rsidRDefault="00DC72EC" w:rsidP="00756053">
      <w:pPr>
        <w:ind w:left="200"/>
        <w:jc w:val="both"/>
      </w:pPr>
    </w:p>
    <w:p w:rsidR="00DC72EC" w:rsidRDefault="00DC72EC" w:rsidP="00756053">
      <w:pPr>
        <w:ind w:left="200"/>
        <w:jc w:val="both"/>
      </w:pPr>
    </w:p>
    <w:p w:rsidR="00DC72EC" w:rsidRDefault="00DC72EC" w:rsidP="00756053">
      <w:pPr>
        <w:ind w:left="200"/>
        <w:jc w:val="both"/>
      </w:pPr>
    </w:p>
    <w:p w:rsidR="00DC72EC" w:rsidRDefault="00DC72EC" w:rsidP="00756053">
      <w:pPr>
        <w:pStyle w:val="ThinDelim"/>
        <w:jc w:val="both"/>
      </w:pPr>
    </w:p>
    <w:p w:rsidR="00DC72EC" w:rsidRDefault="00DC72EC" w:rsidP="00756053">
      <w:pPr>
        <w:pStyle w:val="ThinDelim"/>
        <w:jc w:val="both"/>
      </w:pPr>
    </w:p>
    <w:p w:rsidR="00DC72EC" w:rsidRDefault="00756053" w:rsidP="00756053">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DC72EC" w:rsidRDefault="00756053">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DC72EC" w:rsidRDefault="00756053">
      <w:pPr>
        <w:pStyle w:val="2"/>
      </w:pPr>
      <w:r>
        <w:t>1.1. Сведения о банковских счетах эмитента</w:t>
      </w:r>
    </w:p>
    <w:p w:rsidR="00DC72EC" w:rsidRDefault="00756053">
      <w:pPr>
        <w:pStyle w:val="SubHeading"/>
        <w:ind w:left="200"/>
      </w:pPr>
      <w:r>
        <w:t>Сведения о кредитной организации</w:t>
      </w:r>
    </w:p>
    <w:p w:rsidR="00DC72EC" w:rsidRDefault="00756053" w:rsidP="00756053">
      <w:pPr>
        <w:ind w:left="400"/>
        <w:jc w:val="both"/>
      </w:pPr>
      <w:r>
        <w:t>Полное фирменное наименование:</w:t>
      </w:r>
      <w:r>
        <w:rPr>
          <w:rStyle w:val="Subst"/>
        </w:rPr>
        <w:t xml:space="preserve"> Акционерное общество "</w:t>
      </w:r>
      <w:proofErr w:type="spellStart"/>
      <w:r>
        <w:rPr>
          <w:rStyle w:val="Subst"/>
        </w:rPr>
        <w:t>Райффайзенбанк</w:t>
      </w:r>
      <w:proofErr w:type="spellEnd"/>
      <w:r>
        <w:rPr>
          <w:rStyle w:val="Subst"/>
        </w:rPr>
        <w:t>"</w:t>
      </w:r>
    </w:p>
    <w:p w:rsidR="00DC72EC" w:rsidRDefault="00756053" w:rsidP="00756053">
      <w:pPr>
        <w:ind w:left="400"/>
        <w:jc w:val="both"/>
      </w:pPr>
      <w:r>
        <w:t>Сокращенное фирменное наименование:</w:t>
      </w:r>
      <w:r>
        <w:rPr>
          <w:rStyle w:val="Subst"/>
        </w:rPr>
        <w:t xml:space="preserve"> АО "</w:t>
      </w:r>
      <w:proofErr w:type="spellStart"/>
      <w:r>
        <w:rPr>
          <w:rStyle w:val="Subst"/>
        </w:rPr>
        <w:t>Райффайзенбанк</w:t>
      </w:r>
      <w:proofErr w:type="spellEnd"/>
      <w:r>
        <w:rPr>
          <w:rStyle w:val="Subst"/>
        </w:rPr>
        <w:t>"</w:t>
      </w:r>
    </w:p>
    <w:p w:rsidR="00DC72EC" w:rsidRDefault="00756053" w:rsidP="00756053">
      <w:pPr>
        <w:ind w:left="400"/>
        <w:jc w:val="both"/>
      </w:pPr>
      <w:proofErr w:type="gramStart"/>
      <w:r>
        <w:t>Место нахождения:</w:t>
      </w:r>
      <w:r>
        <w:rPr>
          <w:rStyle w:val="Subst"/>
        </w:rPr>
        <w:t xml:space="preserve"> 129090, г. Москва, ул. Троицкая, д.17, стр.1</w:t>
      </w:r>
      <w:proofErr w:type="gramEnd"/>
    </w:p>
    <w:p w:rsidR="00DC72EC" w:rsidRDefault="00756053" w:rsidP="00756053">
      <w:pPr>
        <w:ind w:left="400"/>
        <w:jc w:val="both"/>
      </w:pPr>
      <w:r>
        <w:t>ИНН:</w:t>
      </w:r>
      <w:r>
        <w:rPr>
          <w:rStyle w:val="Subst"/>
        </w:rPr>
        <w:t xml:space="preserve"> 7744000302</w:t>
      </w:r>
    </w:p>
    <w:p w:rsidR="00DC72EC" w:rsidRDefault="00756053" w:rsidP="00756053">
      <w:pPr>
        <w:ind w:left="400"/>
        <w:jc w:val="both"/>
      </w:pPr>
      <w:r>
        <w:t>БИК:</w:t>
      </w:r>
      <w:r>
        <w:rPr>
          <w:rStyle w:val="Subst"/>
        </w:rPr>
        <w:t xml:space="preserve"> 044525700</w:t>
      </w:r>
    </w:p>
    <w:p w:rsidR="00DC72EC" w:rsidRDefault="00756053" w:rsidP="00756053">
      <w:pPr>
        <w:ind w:left="200"/>
        <w:jc w:val="both"/>
      </w:pPr>
      <w:r>
        <w:t>Номер счета:</w:t>
      </w:r>
      <w:r>
        <w:rPr>
          <w:rStyle w:val="Subst"/>
        </w:rPr>
        <w:t xml:space="preserve"> 40702810400001405614</w:t>
      </w:r>
    </w:p>
    <w:p w:rsidR="00DC72EC" w:rsidRDefault="00756053" w:rsidP="00756053">
      <w:pPr>
        <w:ind w:left="200"/>
        <w:jc w:val="both"/>
      </w:pPr>
      <w:r>
        <w:t>Корр. счет:</w:t>
      </w:r>
      <w:r>
        <w:rPr>
          <w:rStyle w:val="Subst"/>
        </w:rPr>
        <w:t xml:space="preserve"> 30101810200000000700</w:t>
      </w:r>
    </w:p>
    <w:p w:rsidR="00DC72EC" w:rsidRDefault="00756053" w:rsidP="00756053">
      <w:pPr>
        <w:ind w:left="200"/>
        <w:jc w:val="both"/>
      </w:pPr>
      <w:r>
        <w:t>Тип счета:</w:t>
      </w:r>
      <w:r>
        <w:rPr>
          <w:rStyle w:val="Subst"/>
        </w:rPr>
        <w:t xml:space="preserve"> расчетный</w:t>
      </w:r>
    </w:p>
    <w:p w:rsidR="00DC72EC" w:rsidRDefault="00DC72EC" w:rsidP="00756053">
      <w:pPr>
        <w:ind w:left="200"/>
        <w:jc w:val="both"/>
      </w:pPr>
    </w:p>
    <w:p w:rsidR="00DC72EC" w:rsidRDefault="00756053" w:rsidP="00756053">
      <w:pPr>
        <w:pStyle w:val="SubHeading"/>
        <w:ind w:left="200"/>
        <w:jc w:val="both"/>
      </w:pPr>
      <w:r>
        <w:t>Сведения о кредитной организации</w:t>
      </w:r>
    </w:p>
    <w:p w:rsidR="00DC72EC" w:rsidRDefault="00756053" w:rsidP="00756053">
      <w:pPr>
        <w:ind w:left="400"/>
        <w:jc w:val="both"/>
      </w:pPr>
      <w:r>
        <w:t>Полное фирменное наименование:</w:t>
      </w:r>
      <w:r>
        <w:rPr>
          <w:rStyle w:val="Subst"/>
        </w:rPr>
        <w:t xml:space="preserve"> Акционерное общество "</w:t>
      </w:r>
      <w:proofErr w:type="spellStart"/>
      <w:r>
        <w:rPr>
          <w:rStyle w:val="Subst"/>
        </w:rPr>
        <w:t>Райффайзенбанк</w:t>
      </w:r>
      <w:proofErr w:type="spellEnd"/>
      <w:r>
        <w:rPr>
          <w:rStyle w:val="Subst"/>
        </w:rPr>
        <w:t>"</w:t>
      </w:r>
    </w:p>
    <w:p w:rsidR="00DC72EC" w:rsidRDefault="00756053" w:rsidP="00756053">
      <w:pPr>
        <w:ind w:left="400"/>
        <w:jc w:val="both"/>
      </w:pPr>
      <w:r>
        <w:t>Сокращенное фирменное наименование:</w:t>
      </w:r>
      <w:r>
        <w:rPr>
          <w:rStyle w:val="Subst"/>
        </w:rPr>
        <w:t xml:space="preserve"> АО "</w:t>
      </w:r>
      <w:proofErr w:type="spellStart"/>
      <w:r>
        <w:rPr>
          <w:rStyle w:val="Subst"/>
        </w:rPr>
        <w:t>Райффайзенбанк</w:t>
      </w:r>
      <w:proofErr w:type="spellEnd"/>
      <w:r>
        <w:rPr>
          <w:rStyle w:val="Subst"/>
        </w:rPr>
        <w:t>"</w:t>
      </w:r>
    </w:p>
    <w:p w:rsidR="00DC72EC" w:rsidRDefault="00756053" w:rsidP="00756053">
      <w:pPr>
        <w:ind w:left="400"/>
        <w:jc w:val="both"/>
      </w:pPr>
      <w:proofErr w:type="gramStart"/>
      <w:r>
        <w:t>Место нахождения:</w:t>
      </w:r>
      <w:r>
        <w:rPr>
          <w:rStyle w:val="Subst"/>
        </w:rPr>
        <w:t xml:space="preserve"> 129090, г. Москва, ул. Троицкая, д.17, стр.1</w:t>
      </w:r>
      <w:proofErr w:type="gramEnd"/>
    </w:p>
    <w:p w:rsidR="00DC72EC" w:rsidRDefault="00756053" w:rsidP="00756053">
      <w:pPr>
        <w:ind w:left="400"/>
        <w:jc w:val="both"/>
      </w:pPr>
      <w:r>
        <w:t>ИНН:</w:t>
      </w:r>
      <w:r>
        <w:rPr>
          <w:rStyle w:val="Subst"/>
        </w:rPr>
        <w:t xml:space="preserve"> 7744000302</w:t>
      </w:r>
    </w:p>
    <w:p w:rsidR="00DC72EC" w:rsidRDefault="00756053" w:rsidP="00756053">
      <w:pPr>
        <w:ind w:left="400"/>
        <w:jc w:val="both"/>
      </w:pPr>
      <w:r>
        <w:t>БИК:</w:t>
      </w:r>
      <w:r>
        <w:rPr>
          <w:rStyle w:val="Subst"/>
        </w:rPr>
        <w:t xml:space="preserve"> 044525700</w:t>
      </w:r>
    </w:p>
    <w:p w:rsidR="00DC72EC" w:rsidRDefault="00756053" w:rsidP="00756053">
      <w:pPr>
        <w:ind w:left="200"/>
        <w:jc w:val="both"/>
      </w:pPr>
      <w:r>
        <w:t>Номер счета:</w:t>
      </w:r>
      <w:r>
        <w:rPr>
          <w:rStyle w:val="Subst"/>
        </w:rPr>
        <w:t xml:space="preserve"> 40702978000000004989</w:t>
      </w:r>
    </w:p>
    <w:p w:rsidR="00DC72EC" w:rsidRDefault="00756053" w:rsidP="00756053">
      <w:pPr>
        <w:ind w:left="200"/>
        <w:jc w:val="both"/>
      </w:pPr>
      <w:r>
        <w:t>Корр. счет:</w:t>
      </w:r>
      <w:r>
        <w:rPr>
          <w:rStyle w:val="Subst"/>
        </w:rPr>
        <w:t xml:space="preserve"> 30101810200000000700</w:t>
      </w:r>
    </w:p>
    <w:p w:rsidR="00DC72EC" w:rsidRDefault="00756053" w:rsidP="00756053">
      <w:pPr>
        <w:ind w:left="200"/>
        <w:jc w:val="both"/>
      </w:pPr>
      <w:r>
        <w:t>Тип счета:</w:t>
      </w:r>
      <w:r>
        <w:rPr>
          <w:rStyle w:val="Subst"/>
        </w:rPr>
        <w:t xml:space="preserve"> текущий (EUR)</w:t>
      </w:r>
    </w:p>
    <w:p w:rsidR="00DC72EC" w:rsidRDefault="00DC72EC" w:rsidP="00756053">
      <w:pPr>
        <w:ind w:left="200"/>
        <w:jc w:val="both"/>
      </w:pPr>
    </w:p>
    <w:p w:rsidR="00DC72EC" w:rsidRDefault="00756053" w:rsidP="00756053">
      <w:pPr>
        <w:ind w:left="200"/>
        <w:jc w:val="both"/>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DC72EC" w:rsidRDefault="00756053">
      <w:pPr>
        <w:pStyle w:val="2"/>
      </w:pPr>
      <w:r>
        <w:t>1.2. Сведения об аудиторе (аудиторах) эмитента</w:t>
      </w:r>
    </w:p>
    <w:p w:rsidR="00DC72EC" w:rsidRDefault="00756053">
      <w:pPr>
        <w:ind w:left="200"/>
      </w:pPr>
      <w:r>
        <w:rPr>
          <w:rStyle w:val="Subst"/>
        </w:rPr>
        <w:t>Изменения в составе информации настоящего пункта в отчетном квартале не происходили</w:t>
      </w:r>
    </w:p>
    <w:p w:rsidR="00DC72EC" w:rsidRDefault="00756053">
      <w:pPr>
        <w:pStyle w:val="2"/>
      </w:pPr>
      <w:r>
        <w:t>1.3. Сведения об оценщике (оценщиках) эмитента</w:t>
      </w:r>
    </w:p>
    <w:p w:rsidR="00DC72EC" w:rsidRDefault="00756053" w:rsidP="00756053">
      <w:pPr>
        <w:ind w:left="200"/>
        <w:jc w:val="both"/>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DC72EC" w:rsidRDefault="00756053">
      <w:pPr>
        <w:pStyle w:val="2"/>
      </w:pPr>
      <w:r>
        <w:t>1.4. Сведения о консультантах эмитента</w:t>
      </w:r>
    </w:p>
    <w:p w:rsidR="00DC72EC" w:rsidRDefault="00756053" w:rsidP="00756053">
      <w:pPr>
        <w:ind w:left="200"/>
        <w:jc w:val="both"/>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DC72EC" w:rsidRDefault="00756053">
      <w:pPr>
        <w:pStyle w:val="2"/>
      </w:pPr>
      <w:r>
        <w:t>1.5. Сведения о лицах, подписавших ежеквартальный отчет</w:t>
      </w:r>
    </w:p>
    <w:p w:rsidR="00DC72EC" w:rsidRDefault="00756053">
      <w:pPr>
        <w:ind w:left="200"/>
      </w:pPr>
      <w:r>
        <w:t>ФИО:</w:t>
      </w:r>
      <w:r>
        <w:rPr>
          <w:rStyle w:val="Subst"/>
        </w:rPr>
        <w:t xml:space="preserve"> Шилов Михаил Владимирович</w:t>
      </w:r>
    </w:p>
    <w:p w:rsidR="00DC72EC" w:rsidRDefault="00756053">
      <w:pPr>
        <w:ind w:left="200"/>
      </w:pPr>
      <w:r>
        <w:t>Год рождения:</w:t>
      </w:r>
      <w:r>
        <w:rPr>
          <w:rStyle w:val="Subst"/>
        </w:rPr>
        <w:t xml:space="preserve"> 1976</w:t>
      </w:r>
    </w:p>
    <w:p w:rsidR="00DC72EC" w:rsidRDefault="00756053">
      <w:pPr>
        <w:pStyle w:val="SubHeading"/>
        <w:ind w:left="200"/>
      </w:pPr>
      <w:r>
        <w:t>Сведения об основном месте работы:</w:t>
      </w:r>
    </w:p>
    <w:p w:rsidR="00DC72EC" w:rsidRDefault="00756053">
      <w:pPr>
        <w:ind w:left="400"/>
      </w:pPr>
      <w:r>
        <w:t>Организация:</w:t>
      </w:r>
      <w:r>
        <w:rPr>
          <w:rStyle w:val="Subst"/>
        </w:rPr>
        <w:t xml:space="preserve"> ООО "Объединенные кондитеры"</w:t>
      </w:r>
    </w:p>
    <w:p w:rsidR="00DC72EC" w:rsidRDefault="00756053">
      <w:pPr>
        <w:ind w:left="400"/>
      </w:pPr>
      <w:r>
        <w:t>Должность:</w:t>
      </w:r>
      <w:r>
        <w:rPr>
          <w:rStyle w:val="Subst"/>
        </w:rPr>
        <w:t xml:space="preserve"> Директор казначейства</w:t>
      </w:r>
    </w:p>
    <w:p w:rsidR="00DC72EC" w:rsidRDefault="00DC72EC">
      <w:pPr>
        <w:ind w:left="200"/>
      </w:pPr>
    </w:p>
    <w:p w:rsidR="00DC72EC" w:rsidRDefault="00756053">
      <w:pPr>
        <w:ind w:left="200"/>
      </w:pPr>
      <w:r>
        <w:t>ФИО:</w:t>
      </w:r>
      <w:r>
        <w:rPr>
          <w:rStyle w:val="Subst"/>
        </w:rPr>
        <w:t xml:space="preserve"> Бородина Елена Юрьевна</w:t>
      </w:r>
    </w:p>
    <w:p w:rsidR="00DC72EC" w:rsidRDefault="00756053">
      <w:pPr>
        <w:ind w:left="200"/>
      </w:pPr>
      <w:r>
        <w:t>Год рождения:</w:t>
      </w:r>
      <w:r>
        <w:rPr>
          <w:rStyle w:val="Subst"/>
        </w:rPr>
        <w:t xml:space="preserve"> 1976</w:t>
      </w:r>
    </w:p>
    <w:p w:rsidR="00DC72EC" w:rsidRDefault="00756053">
      <w:pPr>
        <w:pStyle w:val="SubHeading"/>
        <w:ind w:left="200"/>
      </w:pPr>
      <w:r>
        <w:t>Сведения об основном месте работы:</w:t>
      </w:r>
    </w:p>
    <w:p w:rsidR="00DC72EC" w:rsidRDefault="00756053">
      <w:pPr>
        <w:ind w:left="400"/>
      </w:pPr>
      <w:r>
        <w:lastRenderedPageBreak/>
        <w:t>Организация:</w:t>
      </w:r>
      <w:r>
        <w:rPr>
          <w:rStyle w:val="Subst"/>
        </w:rPr>
        <w:t xml:space="preserve"> ООО "Объединенные </w:t>
      </w:r>
      <w:proofErr w:type="spellStart"/>
      <w:r>
        <w:rPr>
          <w:rStyle w:val="Subst"/>
        </w:rPr>
        <w:t>кондитеры-Финанс</w:t>
      </w:r>
      <w:proofErr w:type="spellEnd"/>
      <w:r>
        <w:rPr>
          <w:rStyle w:val="Subst"/>
        </w:rPr>
        <w:t>"</w:t>
      </w:r>
    </w:p>
    <w:p w:rsidR="00DC72EC" w:rsidRDefault="00756053">
      <w:pPr>
        <w:ind w:left="400"/>
      </w:pPr>
      <w:r>
        <w:t>Должность:</w:t>
      </w:r>
      <w:r>
        <w:rPr>
          <w:rStyle w:val="Subst"/>
        </w:rPr>
        <w:t xml:space="preserve"> Главный бухгалтер</w:t>
      </w:r>
    </w:p>
    <w:p w:rsidR="00DC72EC" w:rsidRDefault="00DC72EC">
      <w:pPr>
        <w:ind w:left="200"/>
      </w:pPr>
    </w:p>
    <w:p w:rsidR="00DC72EC" w:rsidRDefault="00756053">
      <w:pPr>
        <w:pStyle w:val="1"/>
      </w:pPr>
      <w:r>
        <w:t>Раздел II. Основная информация о финансово-экономическом состоянии эмитента</w:t>
      </w:r>
    </w:p>
    <w:p w:rsidR="00DC72EC" w:rsidRDefault="00756053">
      <w:pPr>
        <w:pStyle w:val="2"/>
      </w:pPr>
      <w:r>
        <w:t>2.1. Показатели финансово-экономической деятельности эмитента</w:t>
      </w:r>
    </w:p>
    <w:p w:rsidR="00DC72EC" w:rsidRDefault="00756053">
      <w:pPr>
        <w:ind w:left="200"/>
      </w:pPr>
      <w:r>
        <w:t>Не указывается в отчете за 4 квартал</w:t>
      </w:r>
    </w:p>
    <w:p w:rsidR="00DC72EC" w:rsidRDefault="00756053">
      <w:pPr>
        <w:pStyle w:val="2"/>
      </w:pPr>
      <w:r>
        <w:t>2.2. Рыночная капитализация эмитента</w:t>
      </w:r>
    </w:p>
    <w:p w:rsidR="00DC72EC" w:rsidRDefault="00756053" w:rsidP="00756053">
      <w:pPr>
        <w:ind w:left="200"/>
        <w:jc w:val="both"/>
      </w:pPr>
      <w:r>
        <w:t>Не указывается эмитентами, обыкновенные именные акции которых не допущены к обращению организатором торговли</w:t>
      </w:r>
    </w:p>
    <w:p w:rsidR="00DC72EC" w:rsidRDefault="00756053">
      <w:pPr>
        <w:pStyle w:val="2"/>
      </w:pPr>
      <w:r>
        <w:t>2.3. Обязательства эмитента</w:t>
      </w:r>
    </w:p>
    <w:p w:rsidR="00DC72EC" w:rsidRDefault="00756053">
      <w:pPr>
        <w:pStyle w:val="2"/>
      </w:pPr>
      <w:r>
        <w:t>2.3.1. Кредиторская задолженность</w:t>
      </w:r>
    </w:p>
    <w:p w:rsidR="00DC72EC" w:rsidRDefault="00756053">
      <w:pPr>
        <w:ind w:left="200"/>
      </w:pPr>
      <w:r>
        <w:t>Не указывается в отчете за 4 квартал</w:t>
      </w:r>
    </w:p>
    <w:p w:rsidR="00DC72EC" w:rsidRDefault="00756053">
      <w:pPr>
        <w:pStyle w:val="2"/>
      </w:pPr>
      <w:r>
        <w:t>2.3.2. Кредитная история эмитента</w:t>
      </w:r>
    </w:p>
    <w:p w:rsidR="00DC72EC" w:rsidRDefault="00756053" w:rsidP="00756053">
      <w:pPr>
        <w:ind w:left="200"/>
        <w:jc w:val="both"/>
      </w:pPr>
      <w:proofErr w:type="gramStart"/>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w:t>
      </w:r>
      <w:proofErr w:type="gramEnd"/>
      <w:r>
        <w:t xml:space="preserve">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DC72EC" w:rsidRDefault="00DC72EC"/>
    <w:tbl>
      <w:tblPr>
        <w:tblW w:w="0" w:type="auto"/>
        <w:tblLayout w:type="fixed"/>
        <w:tblCellMar>
          <w:left w:w="72" w:type="dxa"/>
          <w:right w:w="72" w:type="dxa"/>
        </w:tblCellMar>
        <w:tblLook w:val="0000"/>
      </w:tblPr>
      <w:tblGrid>
        <w:gridCol w:w="3732"/>
        <w:gridCol w:w="5520"/>
      </w:tblGrid>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Вид и идентификационные признаки обязательства</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1. процентный заем, от 16/09/2010</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Условия обязательства и сведения о его исполнении</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Открытое акционерное общество "Рот Фронт", 115184, г. Москва, 2-й Новокузнецкий пер., д.13/15</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500 RUR X 1000000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0 RUR X 1000000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6</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7</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72</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Нет</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16.09.2016</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21.08.2015</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DC72EC" w:rsidRDefault="00DC72EC"/>
        </w:tc>
      </w:tr>
    </w:tbl>
    <w:p w:rsidR="00DC72EC" w:rsidRDefault="00DC72EC"/>
    <w:tbl>
      <w:tblPr>
        <w:tblW w:w="0" w:type="auto"/>
        <w:tblLayout w:type="fixed"/>
        <w:tblCellMar>
          <w:left w:w="72" w:type="dxa"/>
          <w:right w:w="72" w:type="dxa"/>
        </w:tblCellMar>
        <w:tblLook w:val="0000"/>
      </w:tblPr>
      <w:tblGrid>
        <w:gridCol w:w="3732"/>
        <w:gridCol w:w="5520"/>
      </w:tblGrid>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lastRenderedPageBreak/>
              <w:t>Вид и идентификационные признаки обязательства</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2. процентный заем, от 25/09/2008</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Условия обязательства и сведения о его исполнении</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Закрытое акционерное общество "Пензенская кондитерская фабрика", 440034, г. Пенза, ул. Калинина, д.112-а</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100 RUR X 1000000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0 RUR X 1000000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9</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8</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108</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Нет</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24.09.2017</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30.11.2015</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DC72EC" w:rsidRDefault="00DC72EC"/>
        </w:tc>
      </w:tr>
    </w:tbl>
    <w:p w:rsidR="00DC72EC" w:rsidRDefault="00DC72EC"/>
    <w:tbl>
      <w:tblPr>
        <w:tblW w:w="0" w:type="auto"/>
        <w:tblLayout w:type="fixed"/>
        <w:tblCellMar>
          <w:left w:w="72" w:type="dxa"/>
          <w:right w:w="72" w:type="dxa"/>
        </w:tblCellMar>
        <w:tblLook w:val="0000"/>
      </w:tblPr>
      <w:tblGrid>
        <w:gridCol w:w="3732"/>
        <w:gridCol w:w="5520"/>
      </w:tblGrid>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Вид и идентификационные признаки обязательства</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3. процентный заем, от 24/12/2007</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Условия обязательства и сведения о его исполнении</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Закрытое акционерное общество "Шоколадная фабрика "Новосибирская", 630009, г. Новосибирск, ул. </w:t>
            </w:r>
            <w:proofErr w:type="spellStart"/>
            <w:r>
              <w:t>Никинита</w:t>
            </w:r>
            <w:proofErr w:type="spellEnd"/>
            <w:r>
              <w:t>, д.14</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20 RUR X 1000000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0 RUR X 1000000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11</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7</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132</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Нет</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24.12.2018</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07.06.2016</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DC72EC" w:rsidRDefault="00DC72EC"/>
        </w:tc>
      </w:tr>
    </w:tbl>
    <w:p w:rsidR="00DC72EC" w:rsidRDefault="00DC72EC"/>
    <w:tbl>
      <w:tblPr>
        <w:tblW w:w="0" w:type="auto"/>
        <w:tblLayout w:type="fixed"/>
        <w:tblCellMar>
          <w:left w:w="72" w:type="dxa"/>
          <w:right w:w="72" w:type="dxa"/>
        </w:tblCellMar>
        <w:tblLook w:val="0000"/>
      </w:tblPr>
      <w:tblGrid>
        <w:gridCol w:w="3732"/>
        <w:gridCol w:w="5520"/>
      </w:tblGrid>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lastRenderedPageBreak/>
              <w:t>Вид и идентификационные признаки обязательства</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 xml:space="preserve">4. процентный заем, </w:t>
            </w:r>
            <w:proofErr w:type="spellStart"/>
            <w:r>
              <w:rPr>
                <w:b/>
                <w:bCs/>
              </w:rPr>
              <w:t>отт</w:t>
            </w:r>
            <w:proofErr w:type="spellEnd"/>
            <w:r>
              <w:rPr>
                <w:b/>
                <w:bCs/>
              </w:rPr>
              <w:t xml:space="preserve"> 18/03/2008</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Условия обязательства и сведения о его исполнении</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Закрытое акционерное общество "Шоколадная фабрика "Новосибирская", 630009, г. Новосибирск, ул. </w:t>
            </w:r>
            <w:proofErr w:type="spellStart"/>
            <w:r>
              <w:t>Никинита</w:t>
            </w:r>
            <w:proofErr w:type="spellEnd"/>
            <w:r>
              <w:t>, д.14</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20 RUR X 1000000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0 RUR X 1000000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8</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8</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96</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Нет</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17.03.2016</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07.06.2016</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DC72EC" w:rsidRDefault="00DC72EC"/>
        </w:tc>
      </w:tr>
    </w:tbl>
    <w:p w:rsidR="00DC72EC" w:rsidRDefault="00DC72EC"/>
    <w:tbl>
      <w:tblPr>
        <w:tblW w:w="0" w:type="auto"/>
        <w:tblLayout w:type="fixed"/>
        <w:tblCellMar>
          <w:left w:w="72" w:type="dxa"/>
          <w:right w:w="72" w:type="dxa"/>
        </w:tblCellMar>
        <w:tblLook w:val="0000"/>
      </w:tblPr>
      <w:tblGrid>
        <w:gridCol w:w="3732"/>
        <w:gridCol w:w="5520"/>
      </w:tblGrid>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Вид и идентификационные признаки обязательства</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5. процентный заем, от 24/12/2007</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Условия обязательства и сведения о его исполнении</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Открытое акционерное общество "Тульская кондитерская фабрика "Ясная поляна", 300036, г. Тула, </w:t>
            </w:r>
            <w:proofErr w:type="spellStart"/>
            <w:r>
              <w:t>Одоевское</w:t>
            </w:r>
            <w:proofErr w:type="spellEnd"/>
            <w:r>
              <w:t xml:space="preserve"> шоссе, д.83</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20 RUR X 1000000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20 RUR X 1000000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11</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7</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132</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Нет</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24.12.2018</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w:t>
            </w:r>
            <w:proofErr w:type="spellStart"/>
            <w:r>
              <w:t>дей</w:t>
            </w:r>
            <w:proofErr w:type="gramStart"/>
            <w:r>
              <w:t>c</w:t>
            </w:r>
            <w:proofErr w:type="gramEnd"/>
            <w:r>
              <w:t>твующий</w:t>
            </w:r>
            <w:proofErr w:type="spellEnd"/>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DC72EC" w:rsidRDefault="00DC72EC"/>
        </w:tc>
      </w:tr>
    </w:tbl>
    <w:p w:rsidR="00DC72EC" w:rsidRDefault="00DC72EC"/>
    <w:tbl>
      <w:tblPr>
        <w:tblW w:w="0" w:type="auto"/>
        <w:tblLayout w:type="fixed"/>
        <w:tblCellMar>
          <w:left w:w="72" w:type="dxa"/>
          <w:right w:w="72" w:type="dxa"/>
        </w:tblCellMar>
        <w:tblLook w:val="0000"/>
      </w:tblPr>
      <w:tblGrid>
        <w:gridCol w:w="3732"/>
        <w:gridCol w:w="5520"/>
      </w:tblGrid>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lastRenderedPageBreak/>
              <w:t>Вид и идентификационные признаки обязательства</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6. процентный заем, от 29/09/2008</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Условия обязательства и сведения о его исполнении</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Закрытое акционерное общество "</w:t>
            </w:r>
            <w:proofErr w:type="spellStart"/>
            <w:r>
              <w:t>Сормовская</w:t>
            </w:r>
            <w:proofErr w:type="spellEnd"/>
            <w:r>
              <w:t xml:space="preserve"> кондитерская фабрика", 603003, г. Нижний Новгород, ул. Базарная, д.10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40 RUR X 1000000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0 RUR X 1000000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9</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7</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108</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Нет</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28.09.2017</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30.11.2015</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DC72EC" w:rsidRDefault="00DC72EC"/>
        </w:tc>
      </w:tr>
    </w:tbl>
    <w:p w:rsidR="00DC72EC" w:rsidRDefault="00DC72EC"/>
    <w:tbl>
      <w:tblPr>
        <w:tblW w:w="0" w:type="auto"/>
        <w:tblLayout w:type="fixed"/>
        <w:tblCellMar>
          <w:left w:w="72" w:type="dxa"/>
          <w:right w:w="72" w:type="dxa"/>
        </w:tblCellMar>
        <w:tblLook w:val="0000"/>
      </w:tblPr>
      <w:tblGrid>
        <w:gridCol w:w="3732"/>
        <w:gridCol w:w="5520"/>
      </w:tblGrid>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Вид и идентификационные признаки обязательства</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7. процентный заем, от 08/08/2008</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Условия обязательства и сведения о его исполнении</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Закрытое акционерное общество "</w:t>
            </w:r>
            <w:proofErr w:type="spellStart"/>
            <w:r>
              <w:t>Сормовская</w:t>
            </w:r>
            <w:proofErr w:type="spellEnd"/>
            <w:r>
              <w:t xml:space="preserve"> кондитерская фабрика", 603003, г. Нижний Новгород, ул. Базарная, д.10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40 RUR X 1000000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0 RUR X 1000000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9</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7</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108</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Нет</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07.08.2017</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12.11.2015</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DC72EC" w:rsidRDefault="00DC72EC"/>
        </w:tc>
      </w:tr>
    </w:tbl>
    <w:p w:rsidR="00DC72EC" w:rsidRDefault="00DC72EC"/>
    <w:tbl>
      <w:tblPr>
        <w:tblW w:w="0" w:type="auto"/>
        <w:tblLayout w:type="fixed"/>
        <w:tblCellMar>
          <w:left w:w="72" w:type="dxa"/>
          <w:right w:w="72" w:type="dxa"/>
        </w:tblCellMar>
        <w:tblLook w:val="0000"/>
      </w:tblPr>
      <w:tblGrid>
        <w:gridCol w:w="3732"/>
        <w:gridCol w:w="5520"/>
      </w:tblGrid>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lastRenderedPageBreak/>
              <w:t>Вид и идентификационные признаки обязательства</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8. процентный заем, от 19/05/2010</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Условия обязательства и сведения о его исполнении</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Открытое акционерное общество "Рот Фронт", 115184, г. Москва, 2-й Новокузнецкий пер., д.13/15</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500 RUR X 1000000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0 RUR X 1000000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5</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9</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1</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Нет</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17.05.2015</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13.01.2015</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DC72EC" w:rsidRDefault="00DC72EC"/>
        </w:tc>
      </w:tr>
    </w:tbl>
    <w:p w:rsidR="00DC72EC" w:rsidRDefault="00DC72EC"/>
    <w:tbl>
      <w:tblPr>
        <w:tblW w:w="0" w:type="auto"/>
        <w:tblLayout w:type="fixed"/>
        <w:tblCellMar>
          <w:left w:w="72" w:type="dxa"/>
          <w:right w:w="72" w:type="dxa"/>
        </w:tblCellMar>
        <w:tblLook w:val="0000"/>
      </w:tblPr>
      <w:tblGrid>
        <w:gridCol w:w="3732"/>
        <w:gridCol w:w="5520"/>
      </w:tblGrid>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Вид и идентификационные признаки обязательства</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9. процентный заем, от 18/11/2010</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Условия обязательства и сведения о его исполнении</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Общество с ограниченной ответственностью "Объединенные кондитеры", 115184, г. Москва, 2-й Новокузнецкий пер., д.13/15</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560 RUR X 1000000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0 RUR X 1000000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6</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8,6</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1</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Нет</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17.03.2016</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21.08.2015</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DC72EC" w:rsidRDefault="00DC72EC"/>
        </w:tc>
      </w:tr>
    </w:tbl>
    <w:p w:rsidR="00DC72EC" w:rsidRDefault="00DC72EC"/>
    <w:tbl>
      <w:tblPr>
        <w:tblW w:w="0" w:type="auto"/>
        <w:tblLayout w:type="fixed"/>
        <w:tblCellMar>
          <w:left w:w="72" w:type="dxa"/>
          <w:right w:w="72" w:type="dxa"/>
        </w:tblCellMar>
        <w:tblLook w:val="0000"/>
      </w:tblPr>
      <w:tblGrid>
        <w:gridCol w:w="3732"/>
        <w:gridCol w:w="5520"/>
      </w:tblGrid>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lastRenderedPageBreak/>
              <w:t>Вид и идентификационные признаки обязательства</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 xml:space="preserve">10. биржевые облигации, Документарные процентные неконвертируемые Биржевые облигации на предъявителя с обязательным централизованным хранением серии БО-01, </w:t>
            </w:r>
            <w:proofErr w:type="spellStart"/>
            <w:r>
              <w:rPr>
                <w:b/>
                <w:bCs/>
              </w:rPr>
              <w:t>гос</w:t>
            </w:r>
            <w:proofErr w:type="gramStart"/>
            <w:r>
              <w:rPr>
                <w:b/>
                <w:bCs/>
              </w:rPr>
              <w:t>.н</w:t>
            </w:r>
            <w:proofErr w:type="gramEnd"/>
            <w:r>
              <w:rPr>
                <w:b/>
                <w:bCs/>
              </w:rPr>
              <w:t>омер</w:t>
            </w:r>
            <w:proofErr w:type="spellEnd"/>
            <w:r>
              <w:rPr>
                <w:b/>
                <w:bCs/>
              </w:rPr>
              <w:t xml:space="preserve"> 4B02-01-36190-R от 05.04.2013</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Условия обязательства и сведения о его исполнении</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Приобретатели ценных бумаг выпуска,</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1700000 RUR X 1000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1700000 RUR X 1000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10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10,5</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20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Нет</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03.04.2023</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w:t>
            </w:r>
            <w:proofErr w:type="spellStart"/>
            <w:r>
              <w:t>дей</w:t>
            </w:r>
            <w:proofErr w:type="gramStart"/>
            <w:r>
              <w:t>c</w:t>
            </w:r>
            <w:proofErr w:type="gramEnd"/>
            <w:r>
              <w:t>твующий</w:t>
            </w:r>
            <w:proofErr w:type="spellEnd"/>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DC72EC" w:rsidRDefault="00DC72EC"/>
        </w:tc>
      </w:tr>
    </w:tbl>
    <w:p w:rsidR="00DC72EC" w:rsidRDefault="00DC72EC"/>
    <w:tbl>
      <w:tblPr>
        <w:tblW w:w="0" w:type="auto"/>
        <w:tblLayout w:type="fixed"/>
        <w:tblCellMar>
          <w:left w:w="72" w:type="dxa"/>
          <w:right w:w="72" w:type="dxa"/>
        </w:tblCellMar>
        <w:tblLook w:val="0000"/>
      </w:tblPr>
      <w:tblGrid>
        <w:gridCol w:w="3732"/>
        <w:gridCol w:w="5520"/>
      </w:tblGrid>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Вид и идентификационные признаки обязательства</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11. процентный заем, от 09/12/2015</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Условия обязательства и сведения о его исполнении</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ОАО Кондитерский концерн "</w:t>
            </w:r>
            <w:proofErr w:type="spellStart"/>
            <w:r>
              <w:t>Бабаевский</w:t>
            </w:r>
            <w:proofErr w:type="spellEnd"/>
            <w:r>
              <w:t xml:space="preserve">", 107140, г. Москва, ул. малая </w:t>
            </w:r>
            <w:proofErr w:type="spellStart"/>
            <w:r>
              <w:t>Красносельская</w:t>
            </w:r>
            <w:proofErr w:type="spellEnd"/>
            <w:r>
              <w:t>, д.7</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390000 RUR X 1000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0 RUR X 1000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3</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8,5</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1</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Нет</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09.12.2018</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07.06.2016</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 xml:space="preserve">Иные сведения об обязательстве, указываемые эмитентом по собственному </w:t>
            </w:r>
            <w:r>
              <w:lastRenderedPageBreak/>
              <w:t>усмотрению</w:t>
            </w:r>
          </w:p>
        </w:tc>
        <w:tc>
          <w:tcPr>
            <w:tcW w:w="5520" w:type="dxa"/>
            <w:tcBorders>
              <w:top w:val="single" w:sz="6" w:space="0" w:color="auto"/>
              <w:left w:val="single" w:sz="6" w:space="0" w:color="auto"/>
              <w:bottom w:val="single" w:sz="6" w:space="0" w:color="auto"/>
              <w:right w:val="single" w:sz="6" w:space="0" w:color="auto"/>
            </w:tcBorders>
          </w:tcPr>
          <w:p w:rsidR="00DC72EC" w:rsidRDefault="00DC72EC"/>
        </w:tc>
      </w:tr>
    </w:tbl>
    <w:p w:rsidR="00DC72EC" w:rsidRDefault="00DC72EC"/>
    <w:tbl>
      <w:tblPr>
        <w:tblW w:w="0" w:type="auto"/>
        <w:tblLayout w:type="fixed"/>
        <w:tblCellMar>
          <w:left w:w="72" w:type="dxa"/>
          <w:right w:w="72" w:type="dxa"/>
        </w:tblCellMar>
        <w:tblLook w:val="0000"/>
      </w:tblPr>
      <w:tblGrid>
        <w:gridCol w:w="3732"/>
        <w:gridCol w:w="5520"/>
      </w:tblGrid>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Вид и идентификационные признаки обязательства</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12. процентный заем, № 03062016-301 от 03.06.2016</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Условия обязательства и сведения о его исполнении</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Акционерное общество "Объединенные кондитеры", 107078, г. Москва, Орликов пер., д.5, стр.3</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2400000 RUR X 1000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2400000 RUR X 1000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5</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8,5</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1</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Нет</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08.06.2021</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w:t>
            </w:r>
            <w:proofErr w:type="spellStart"/>
            <w:r>
              <w:t>дей</w:t>
            </w:r>
            <w:proofErr w:type="gramStart"/>
            <w:r>
              <w:t>c</w:t>
            </w:r>
            <w:proofErr w:type="gramEnd"/>
            <w:r>
              <w:t>твующий</w:t>
            </w:r>
            <w:proofErr w:type="spellEnd"/>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DC72EC" w:rsidRDefault="00DC72EC"/>
        </w:tc>
      </w:tr>
    </w:tbl>
    <w:p w:rsidR="00DC72EC" w:rsidRDefault="00DC72EC"/>
    <w:tbl>
      <w:tblPr>
        <w:tblW w:w="0" w:type="auto"/>
        <w:tblLayout w:type="fixed"/>
        <w:tblCellMar>
          <w:left w:w="72" w:type="dxa"/>
          <w:right w:w="72" w:type="dxa"/>
        </w:tblCellMar>
        <w:tblLook w:val="0000"/>
      </w:tblPr>
      <w:tblGrid>
        <w:gridCol w:w="3732"/>
        <w:gridCol w:w="5520"/>
      </w:tblGrid>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Вид и идентификационные признаки обязательства</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13. процентный заем, №15092016-З01 от 15.09.2016</w:t>
            </w:r>
          </w:p>
        </w:tc>
      </w:tr>
      <w:tr w:rsidR="00DC72EC">
        <w:tc>
          <w:tcPr>
            <w:tcW w:w="9252" w:type="dxa"/>
            <w:gridSpan w:val="2"/>
            <w:tcBorders>
              <w:top w:val="single" w:sz="6" w:space="0" w:color="auto"/>
              <w:left w:val="single" w:sz="6" w:space="0" w:color="auto"/>
              <w:bottom w:val="single" w:sz="6" w:space="0" w:color="auto"/>
              <w:right w:val="single" w:sz="6" w:space="0" w:color="auto"/>
            </w:tcBorders>
          </w:tcPr>
          <w:p w:rsidR="00DC72EC" w:rsidRDefault="00756053">
            <w:pPr>
              <w:jc w:val="center"/>
              <w:rPr>
                <w:b/>
                <w:bCs/>
              </w:rPr>
            </w:pPr>
            <w:r>
              <w:rPr>
                <w:b/>
                <w:bCs/>
              </w:rPr>
              <w:t>Условия обязательства и сведения о его исполнении</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Акционерное общество "</w:t>
            </w:r>
            <w:proofErr w:type="spellStart"/>
            <w:r>
              <w:t>Конфектор</w:t>
            </w:r>
            <w:proofErr w:type="spellEnd"/>
            <w:r>
              <w:t>", 107078, г. Москва, Орликов пер., д.5, стр.3</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1708400 RUR X 1000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497300 RUR X 1000</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5</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8,5</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1</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Нет</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31.12.2021</w:t>
            </w:r>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C72EC" w:rsidRDefault="00756053">
            <w:r>
              <w:t xml:space="preserve"> </w:t>
            </w:r>
            <w:proofErr w:type="spellStart"/>
            <w:r>
              <w:t>дей</w:t>
            </w:r>
            <w:proofErr w:type="gramStart"/>
            <w:r>
              <w:t>c</w:t>
            </w:r>
            <w:proofErr w:type="gramEnd"/>
            <w:r>
              <w:t>твующий</w:t>
            </w:r>
            <w:proofErr w:type="spellEnd"/>
          </w:p>
        </w:tc>
      </w:tr>
      <w:tr w:rsidR="00DC72EC">
        <w:tc>
          <w:tcPr>
            <w:tcW w:w="3732" w:type="dxa"/>
            <w:tcBorders>
              <w:top w:val="single" w:sz="6" w:space="0" w:color="auto"/>
              <w:left w:val="single" w:sz="6" w:space="0" w:color="auto"/>
              <w:bottom w:val="single" w:sz="6" w:space="0" w:color="auto"/>
              <w:right w:val="single" w:sz="6" w:space="0" w:color="auto"/>
            </w:tcBorders>
          </w:tcPr>
          <w:p w:rsidR="00DC72EC" w:rsidRDefault="00756053">
            <w:r>
              <w:t xml:space="preserve">Иные сведения об обязательстве, указываемые эмитентом по собственному </w:t>
            </w:r>
            <w:r>
              <w:lastRenderedPageBreak/>
              <w:t>усмотрению</w:t>
            </w:r>
          </w:p>
        </w:tc>
        <w:tc>
          <w:tcPr>
            <w:tcW w:w="5520" w:type="dxa"/>
            <w:tcBorders>
              <w:top w:val="single" w:sz="6" w:space="0" w:color="auto"/>
              <w:left w:val="single" w:sz="6" w:space="0" w:color="auto"/>
              <w:bottom w:val="single" w:sz="6" w:space="0" w:color="auto"/>
              <w:right w:val="single" w:sz="6" w:space="0" w:color="auto"/>
            </w:tcBorders>
          </w:tcPr>
          <w:p w:rsidR="00DC72EC" w:rsidRDefault="00DC72EC"/>
        </w:tc>
      </w:tr>
    </w:tbl>
    <w:p w:rsidR="00DC72EC" w:rsidRDefault="00DC72EC">
      <w:pPr>
        <w:ind w:left="200"/>
      </w:pPr>
    </w:p>
    <w:p w:rsidR="00DC72EC" w:rsidRDefault="00DC72EC">
      <w:pPr>
        <w:ind w:left="200"/>
      </w:pPr>
    </w:p>
    <w:p w:rsidR="00DC72EC" w:rsidRDefault="00756053">
      <w:pPr>
        <w:pStyle w:val="2"/>
      </w:pPr>
      <w:r>
        <w:t>2.3.3. Обязательства эмитента из предоставленного им обеспечения</w:t>
      </w:r>
    </w:p>
    <w:p w:rsidR="00DC72EC" w:rsidRDefault="00756053">
      <w:pPr>
        <w:ind w:left="200"/>
      </w:pPr>
      <w:r>
        <w:rPr>
          <w:rStyle w:val="Subst"/>
        </w:rPr>
        <w:t>Указанные обязательства отсутствуют</w:t>
      </w:r>
    </w:p>
    <w:p w:rsidR="00DC72EC" w:rsidRDefault="00756053">
      <w:pPr>
        <w:pStyle w:val="2"/>
      </w:pPr>
      <w:r>
        <w:t>2.3.4. Прочие обязательства эмитента</w:t>
      </w:r>
    </w:p>
    <w:p w:rsidR="00DC72EC" w:rsidRDefault="00756053" w:rsidP="00756053">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DC72EC" w:rsidRDefault="00756053">
      <w:pPr>
        <w:pStyle w:val="2"/>
      </w:pPr>
      <w:r>
        <w:t>2.4. Риски, связанные с приобретением размещаемых (размещенных) ценных бумаг</w:t>
      </w:r>
    </w:p>
    <w:p w:rsidR="00DC72EC" w:rsidRDefault="00756053">
      <w:pPr>
        <w:ind w:left="200"/>
      </w:pPr>
      <w:r>
        <w:t>Политика эмитента в области управления рисками:</w:t>
      </w:r>
      <w:r>
        <w:br/>
      </w:r>
    </w:p>
    <w:p w:rsidR="00DC72EC" w:rsidRDefault="00756053">
      <w:pPr>
        <w:pStyle w:val="2"/>
      </w:pPr>
      <w:r>
        <w:t>2.4.1. Отраслевые риски</w:t>
      </w:r>
    </w:p>
    <w:p w:rsidR="00DC72EC" w:rsidRDefault="00756053" w:rsidP="00756053">
      <w:pPr>
        <w:ind w:left="200"/>
        <w:jc w:val="both"/>
      </w:pPr>
      <w:r>
        <w:rPr>
          <w:rStyle w:val="Subst"/>
        </w:rPr>
        <w:t xml:space="preserve">Эмитент создан с целью привлечения денежных средств на российском рынке ценных бумаг для финансирования деятельности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w:t>
      </w:r>
      <w:r>
        <w:rPr>
          <w:rStyle w:val="Subst"/>
        </w:rPr>
        <w:br/>
      </w:r>
      <w:r>
        <w:rPr>
          <w:rStyle w:val="Subst"/>
        </w:rPr>
        <w:br/>
        <w:t>Основными рисками, которые могут негативно сказаться на деятельности Эмитента и его способности исполнять свои обязательства по Облигациям на внутреннем рынке, являются:</w:t>
      </w:r>
      <w:r>
        <w:rPr>
          <w:rStyle w:val="Subst"/>
        </w:rPr>
        <w:br/>
        <w:t>- рост процентных ставок на финансовых рынках и рынках капитала;</w:t>
      </w:r>
      <w:r>
        <w:rPr>
          <w:rStyle w:val="Subst"/>
        </w:rPr>
        <w:br/>
        <w:t xml:space="preserve">- усиление </w:t>
      </w:r>
      <w:proofErr w:type="spellStart"/>
      <w:r>
        <w:rPr>
          <w:rStyle w:val="Subst"/>
        </w:rPr>
        <w:t>волатильности</w:t>
      </w:r>
      <w:proofErr w:type="spellEnd"/>
      <w:r>
        <w:rPr>
          <w:rStyle w:val="Subst"/>
        </w:rPr>
        <w:t xml:space="preserve"> на российских и зарубежных финансовых рынках;</w:t>
      </w:r>
      <w:r>
        <w:rPr>
          <w:rStyle w:val="Subst"/>
        </w:rPr>
        <w:br/>
        <w:t>- ухудшение общего инвестиционного климата в Российской Федерации;</w:t>
      </w:r>
      <w:r>
        <w:rPr>
          <w:rStyle w:val="Subst"/>
        </w:rPr>
        <w:br/>
        <w:t xml:space="preserve">- ухудшение кредитоспособности и платежеспособности группы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w:t>
      </w:r>
      <w:r>
        <w:rPr>
          <w:rStyle w:val="Subst"/>
        </w:rPr>
        <w:br/>
        <w:t xml:space="preserve">- изменение законодательства, регулирующего выпуск и обращение ценных бумаг. </w:t>
      </w:r>
      <w:r>
        <w:rPr>
          <w:rStyle w:val="Subst"/>
        </w:rPr>
        <w:br/>
      </w:r>
      <w:r>
        <w:rPr>
          <w:rStyle w:val="Subst"/>
        </w:rPr>
        <w:br/>
        <w:t xml:space="preserve">Способность Эмитента своевременно и в полном объеме обслуживать свои обязательства по Облигациям в значительной степени определяется и обуславливается финансовым положением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w:t>
      </w:r>
      <w:r>
        <w:rPr>
          <w:rStyle w:val="Subst"/>
        </w:rPr>
        <w:br/>
      </w:r>
      <w:r>
        <w:rPr>
          <w:rStyle w:val="Subst"/>
        </w:rPr>
        <w:br/>
        <w:t xml:space="preserve">Значительное ухудшение финансово-хозяйственных результатов деятельности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  могут привести к неспособности предприятий, функции управления которых переданы ООО "Объединенные кондитеры",  выполнить свои обязательства перед Эмитентом, что приведет к невозможности исполнения Эмитентом своих обязательств по Облигациям перед инвесторами. </w:t>
      </w:r>
      <w:r>
        <w:rPr>
          <w:rStyle w:val="Subst"/>
        </w:rPr>
        <w:br/>
      </w:r>
      <w:r>
        <w:rPr>
          <w:rStyle w:val="Subst"/>
        </w:rPr>
        <w:br/>
        <w:t xml:space="preserve">Рост процентных ставок на финансовых рынках и рынках капитала, усиление </w:t>
      </w:r>
      <w:proofErr w:type="spellStart"/>
      <w:r>
        <w:rPr>
          <w:rStyle w:val="Subst"/>
        </w:rPr>
        <w:t>волатильности</w:t>
      </w:r>
      <w:proofErr w:type="spellEnd"/>
      <w:r>
        <w:rPr>
          <w:rStyle w:val="Subst"/>
        </w:rPr>
        <w:t xml:space="preserve"> на российских рынках, ухудшение общего инвестиционного климата в Российской Федерации могут негативно сказаться на стоимости заимствования для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 и/или сроках таких заимствований. </w:t>
      </w:r>
      <w:r>
        <w:rPr>
          <w:rStyle w:val="Subst"/>
        </w:rPr>
        <w:br/>
      </w:r>
      <w:r>
        <w:rPr>
          <w:rStyle w:val="Subst"/>
        </w:rPr>
        <w:br/>
        <w:t xml:space="preserve">Эмитент оценивает вышеуказанные риски как существенные. Следует также учитывать, что данные риски оказывают в большей степени влияние на экономическую ситуацию всей России и отчасти находятся вне контроля Эмитента. </w:t>
      </w:r>
      <w:r>
        <w:rPr>
          <w:rStyle w:val="Subst"/>
        </w:rPr>
        <w:br/>
      </w:r>
      <w:r>
        <w:rPr>
          <w:rStyle w:val="Subst"/>
        </w:rPr>
        <w:br/>
        <w:t>Эмитент оценивает риск изменения законодательства, регулирующего выпуск и обращение ценных бумаг, как незначительный. Согласно стратегии развития российского финансового рынка, Правительство Российской Федерации проводит политику по либерализации законодательства в области ценных бумаг, увеличению капитализации фондового рынка и расширению круга используемых на нем инструментов. В случае ухудшения законодательства в области ценных бумаг Эмитент планирует рассмотреть возможность использования других форм и инструментов внешнего финансирования.</w:t>
      </w:r>
      <w:r>
        <w:rPr>
          <w:rStyle w:val="Subst"/>
        </w:rPr>
        <w:br/>
      </w:r>
      <w:r>
        <w:rPr>
          <w:rStyle w:val="Subst"/>
        </w:rPr>
        <w:br/>
        <w:t>Основными рисками, которые могут негативно сказаться на деятельности Эмитента и его способности исполнять свои обязательства по Облигациям на внешнем рынке, являются:</w:t>
      </w:r>
      <w:r>
        <w:rPr>
          <w:rStyle w:val="Subst"/>
        </w:rPr>
        <w:br/>
        <w:t>- рост процентных ставок на мировых финансовых рынках и рынках капитала;</w:t>
      </w:r>
      <w:r>
        <w:rPr>
          <w:rStyle w:val="Subst"/>
        </w:rPr>
        <w:br/>
      </w:r>
      <w:r>
        <w:rPr>
          <w:rStyle w:val="Subst"/>
        </w:rPr>
        <w:lastRenderedPageBreak/>
        <w:t xml:space="preserve">- усиление </w:t>
      </w:r>
      <w:proofErr w:type="spellStart"/>
      <w:r>
        <w:rPr>
          <w:rStyle w:val="Subst"/>
        </w:rPr>
        <w:t>волатильности</w:t>
      </w:r>
      <w:proofErr w:type="spellEnd"/>
      <w:r>
        <w:rPr>
          <w:rStyle w:val="Subst"/>
        </w:rPr>
        <w:t xml:space="preserve"> на зарубежных финансовых рынках.</w:t>
      </w:r>
      <w:r>
        <w:rPr>
          <w:rStyle w:val="Subst"/>
        </w:rPr>
        <w:br/>
      </w:r>
      <w:r>
        <w:rPr>
          <w:rStyle w:val="Subst"/>
        </w:rPr>
        <w:br/>
        <w:t xml:space="preserve">Рост процентных ставок на финансовых рынках и рынках капитала, усиление </w:t>
      </w:r>
      <w:proofErr w:type="spellStart"/>
      <w:r>
        <w:rPr>
          <w:rStyle w:val="Subst"/>
        </w:rPr>
        <w:t>волатильности</w:t>
      </w:r>
      <w:proofErr w:type="spellEnd"/>
      <w:r>
        <w:rPr>
          <w:rStyle w:val="Subst"/>
        </w:rPr>
        <w:t xml:space="preserve"> на зарубежных финансовых рынках могут негативно сказаться на стоимости заимствования для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 и/или сроках таких заимствований. </w:t>
      </w:r>
      <w:r>
        <w:rPr>
          <w:rStyle w:val="Subst"/>
        </w:rPr>
        <w:br/>
      </w:r>
      <w:r>
        <w:rPr>
          <w:rStyle w:val="Subst"/>
        </w:rPr>
        <w:br/>
        <w:t xml:space="preserve">Эмитент оценивает вышеуказанные риски как существенные. Следует также учитывать, что данные риски оказывают в большей степени влияние на экономическую ситуацию всей России и отчасти находятся вне контроля Эмитента. </w:t>
      </w:r>
      <w:r>
        <w:rPr>
          <w:rStyle w:val="Subst"/>
        </w:rPr>
        <w:br/>
      </w:r>
      <w:r>
        <w:rPr>
          <w:rStyle w:val="Subst"/>
        </w:rPr>
        <w:br/>
        <w:t xml:space="preserve">Риски, связанные с возможным изменением цен на сырье, услуги, используемые эмитентом в своей деятельности на внутреннем рынке: </w:t>
      </w:r>
      <w:r>
        <w:rPr>
          <w:rStyle w:val="Subst"/>
        </w:rPr>
        <w:br/>
      </w:r>
      <w:r>
        <w:rPr>
          <w:rStyle w:val="Subst"/>
        </w:rPr>
        <w:br/>
        <w:t xml:space="preserve">Эмитент оценивает данный риск и его влияние на исполнение Эмитентом своих обязательств по Облигациям как минимальный в связи с тем, что Эмитент не использует в своей деятельности сырье и услуги третьих лиц, которые могли бы в значительной степени оказать влияние на деятельность Эмитента. </w:t>
      </w:r>
      <w:r>
        <w:rPr>
          <w:rStyle w:val="Subst"/>
        </w:rPr>
        <w:br/>
      </w:r>
      <w:r>
        <w:rPr>
          <w:rStyle w:val="Subst"/>
        </w:rPr>
        <w:br/>
        <w:t xml:space="preserve">Риски, связанные с возможным изменением цен на сырье, услуги, используемые эмитентом в своей деятельности, на внешнем рынке: </w:t>
      </w:r>
      <w:r>
        <w:rPr>
          <w:rStyle w:val="Subst"/>
        </w:rPr>
        <w:br/>
        <w:t>Эмитент не ведет деятельности на внешнем рынке, следовательно, рисков, связанных с изменениями на внешнем рынке, Эмитент не несет.</w:t>
      </w:r>
      <w:r>
        <w:rPr>
          <w:rStyle w:val="Subst"/>
        </w:rPr>
        <w:br/>
        <w:t xml:space="preserve"> </w:t>
      </w:r>
      <w:r>
        <w:rPr>
          <w:rStyle w:val="Subst"/>
        </w:rPr>
        <w:br/>
        <w:t xml:space="preserve">Риски, связанные с возможным изменением цен на продукцию и/или услуги эмитента (отдельно на </w:t>
      </w:r>
      <w:proofErr w:type="gramStart"/>
      <w:r>
        <w:rPr>
          <w:rStyle w:val="Subst"/>
        </w:rPr>
        <w:t>внутреннем</w:t>
      </w:r>
      <w:proofErr w:type="gramEnd"/>
      <w:r>
        <w:rPr>
          <w:rStyle w:val="Subst"/>
        </w:rPr>
        <w:t xml:space="preserve"> и внешнем рынках), и их влияние на деятельность эмитента и исполнение обязательств по ценным бумагам:</w:t>
      </w:r>
      <w:r>
        <w:rPr>
          <w:rStyle w:val="Subst"/>
        </w:rPr>
        <w:br/>
        <w:t xml:space="preserve">Эмитент оценивает данный риск и его влияние на исполнение Эмитентом своих обязательств по Облигациям как минимальный. Срок и стоимость денежных ресурсов предоставляемых Эмитентом предприятиям, </w:t>
      </w:r>
      <w:proofErr w:type="gramStart"/>
      <w:r>
        <w:rPr>
          <w:rStyle w:val="Subst"/>
        </w:rPr>
        <w:t>функции</w:t>
      </w:r>
      <w:proofErr w:type="gramEnd"/>
      <w:r>
        <w:rPr>
          <w:rStyle w:val="Subst"/>
        </w:rPr>
        <w:t xml:space="preserve"> управления которых переданы ООО "Объединенные кондитеры", определяется сроком и стоимостью денежных ресурсов привлекаемых Эмитентом на финансовых рынках, а также потребностями Эмитента по обеспечению его основной деятельности.</w:t>
      </w:r>
      <w:r>
        <w:rPr>
          <w:rStyle w:val="Subst"/>
        </w:rPr>
        <w:br/>
        <w:t>Эмитент не ведет деятельности на внешнем рынке, следовательно, рисков, связанных с изменениями на внешнем рынке, Эмитент не несет.</w:t>
      </w:r>
    </w:p>
    <w:p w:rsidR="00DC72EC" w:rsidRDefault="00756053">
      <w:pPr>
        <w:pStyle w:val="2"/>
      </w:pPr>
      <w:r>
        <w:t xml:space="preserve">2.4.2. </w:t>
      </w:r>
      <w:proofErr w:type="spellStart"/>
      <w:r>
        <w:t>Страновые</w:t>
      </w:r>
      <w:proofErr w:type="spellEnd"/>
      <w:r>
        <w:t xml:space="preserve"> и региональные риски</w:t>
      </w:r>
    </w:p>
    <w:p w:rsidR="00DC72EC" w:rsidRDefault="00756053" w:rsidP="00756053">
      <w:pPr>
        <w:ind w:left="200"/>
        <w:jc w:val="both"/>
      </w:pPr>
      <w:r>
        <w:rPr>
          <w:rStyle w:val="Subst"/>
        </w:rPr>
        <w:t xml:space="preserve">Как и многие другие хозяйственные субъекты, Эмитент подвержен </w:t>
      </w:r>
      <w:proofErr w:type="spellStart"/>
      <w:r>
        <w:rPr>
          <w:rStyle w:val="Subst"/>
        </w:rPr>
        <w:t>страновому</w:t>
      </w:r>
      <w:proofErr w:type="spellEnd"/>
      <w:r>
        <w:rPr>
          <w:rStyle w:val="Subst"/>
        </w:rPr>
        <w:t xml:space="preserve"> и региональному риску. В данном разделе будут описаны системные риски, присущие экономике Российской Федерации и </w:t>
      </w:r>
      <w:proofErr w:type="gramStart"/>
      <w:r>
        <w:rPr>
          <w:rStyle w:val="Subst"/>
        </w:rPr>
        <w:t>г</w:t>
      </w:r>
      <w:proofErr w:type="gramEnd"/>
      <w:r>
        <w:rPr>
          <w:rStyle w:val="Subst"/>
        </w:rPr>
        <w:t>. Москвы.</w:t>
      </w:r>
      <w:r>
        <w:rPr>
          <w:rStyle w:val="Subst"/>
        </w:rPr>
        <w:br/>
        <w:t xml:space="preserve">В иных регионах Российской Федерации, за исключением </w:t>
      </w:r>
      <w:proofErr w:type="gramStart"/>
      <w:r>
        <w:rPr>
          <w:rStyle w:val="Subst"/>
        </w:rPr>
        <w:t>г</w:t>
      </w:r>
      <w:proofErr w:type="gramEnd"/>
      <w:r>
        <w:rPr>
          <w:rStyle w:val="Subst"/>
        </w:rPr>
        <w:t xml:space="preserve">. Москвы Эмитент не осуществляет финансово-хозяйственную деятельность. </w:t>
      </w:r>
      <w:r>
        <w:rPr>
          <w:rStyle w:val="Subst"/>
        </w:rPr>
        <w:br/>
      </w:r>
      <w:r>
        <w:rPr>
          <w:rStyle w:val="Subst"/>
        </w:rPr>
        <w:br/>
      </w:r>
      <w:proofErr w:type="spellStart"/>
      <w:r>
        <w:rPr>
          <w:rStyle w:val="Subst"/>
        </w:rPr>
        <w:t>Страновые</w:t>
      </w:r>
      <w:proofErr w:type="spellEnd"/>
      <w:r>
        <w:rPr>
          <w:rStyle w:val="Subst"/>
        </w:rPr>
        <w:t xml:space="preserve"> риски:</w:t>
      </w:r>
      <w:r>
        <w:rPr>
          <w:rStyle w:val="Subst"/>
        </w:rPr>
        <w:br/>
        <w:t>Эмитент оценивает политическую и экономическую ситуацию в Российской Федерации как приемлемую. Риск стихийных бедствий, возможного прекращения или серьезного затруднения транспортного сообщения минимален. Вероятность военных конфликтов, введения чрезвычайного положения, забастовок, стихийных действий и других отрицательных изменений ситуации в России в целом, в ближайшее время не прогнозируется.</w:t>
      </w:r>
      <w:r>
        <w:rPr>
          <w:rStyle w:val="Subst"/>
        </w:rPr>
        <w:br/>
      </w:r>
      <w:proofErr w:type="gramStart"/>
      <w:r>
        <w:rPr>
          <w:rStyle w:val="Subst"/>
        </w:rPr>
        <w:t>В то же время дальнейшему социально-экономическому развитию Российской Федерации могут препятствовать следующие факторы:</w:t>
      </w:r>
      <w:r>
        <w:rPr>
          <w:rStyle w:val="Subst"/>
        </w:rPr>
        <w:br/>
        <w:t xml:space="preserve">- недостаточная развитость политических, правовых и экономических институтов; </w:t>
      </w:r>
      <w:r>
        <w:rPr>
          <w:rStyle w:val="Subst"/>
        </w:rPr>
        <w:br/>
        <w:t>- высокая зависимость экономики от сырьевого сектора и вытекающая из этого чувствительность экономики страны к падению мировых цен на сырьевые товары;</w:t>
      </w:r>
      <w:r>
        <w:rPr>
          <w:rStyle w:val="Subst"/>
        </w:rPr>
        <w:br/>
        <w:t>- сильная изношенность инфраструктурных объектов в сфере энергетики и транспорта;</w:t>
      </w:r>
      <w:r>
        <w:rPr>
          <w:rStyle w:val="Subst"/>
        </w:rPr>
        <w:br/>
        <w:t>- ухудшение демографической ситуации;</w:t>
      </w:r>
      <w:proofErr w:type="gramEnd"/>
      <w:r>
        <w:rPr>
          <w:rStyle w:val="Subst"/>
        </w:rPr>
        <w:br/>
        <w:t>- низкая мобильность рабочей силы.</w:t>
      </w:r>
      <w:r>
        <w:rPr>
          <w:rStyle w:val="Subst"/>
        </w:rPr>
        <w:br/>
      </w:r>
      <w:r>
        <w:rPr>
          <w:rStyle w:val="Subst"/>
        </w:rPr>
        <w:br/>
        <w:t>Региональные риски:</w:t>
      </w:r>
      <w:r>
        <w:rPr>
          <w:rStyle w:val="Subst"/>
        </w:rPr>
        <w:br/>
        <w:t xml:space="preserve">Москва и Московская область крупнейший промышленный регион страны с высокими экономическими показателями развития. Это регион сосредоточения крупнейших отечественных банков. Высокий уровень заработной платы, и низкий уровень безработицы обусловливают высокой покупательский спрос в Москве и области. </w:t>
      </w:r>
      <w:r>
        <w:rPr>
          <w:rStyle w:val="Subst"/>
        </w:rPr>
        <w:br/>
      </w:r>
      <w:r>
        <w:rPr>
          <w:rStyle w:val="Subst"/>
        </w:rPr>
        <w:lastRenderedPageBreak/>
        <w:t xml:space="preserve">Московский регион относится к наиболее перспективным регионам с растущей экономикой. </w:t>
      </w:r>
      <w:r>
        <w:rPr>
          <w:rStyle w:val="Subst"/>
        </w:rPr>
        <w:br/>
      </w:r>
      <w:r>
        <w:rPr>
          <w:rStyle w:val="Subst"/>
        </w:rPr>
        <w:br/>
        <w:t>Учитывая все вышеизложенные обстоятельства, можно сделать вывод о том,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w:t>
      </w:r>
      <w:r>
        <w:rPr>
          <w:rStyle w:val="Subst"/>
        </w:rPr>
        <w:br/>
      </w:r>
      <w:r>
        <w:rPr>
          <w:rStyle w:val="Subst"/>
        </w:rPr>
        <w:br/>
      </w:r>
      <w:proofErr w:type="spellStart"/>
      <w:r>
        <w:rPr>
          <w:rStyle w:val="Subst"/>
        </w:rPr>
        <w:t>Бльшинство</w:t>
      </w:r>
      <w:proofErr w:type="spellEnd"/>
      <w:r>
        <w:rPr>
          <w:rStyle w:val="Subst"/>
        </w:rPr>
        <w:t xml:space="preserve"> из указанных в настоящем разделе рисков экономического, политического и правового характера ввиду глобальности их масштаба находятся вне </w:t>
      </w:r>
      <w:proofErr w:type="spellStart"/>
      <w:r>
        <w:rPr>
          <w:rStyle w:val="Subst"/>
        </w:rPr>
        <w:t>зны</w:t>
      </w:r>
      <w:proofErr w:type="spellEnd"/>
      <w:r>
        <w:rPr>
          <w:rStyle w:val="Subst"/>
        </w:rPr>
        <w:t xml:space="preserve"> влияния Эмитента.</w:t>
      </w:r>
      <w:r>
        <w:rPr>
          <w:rStyle w:val="Subst"/>
        </w:rPr>
        <w:br/>
        <w:t xml:space="preserve">Эмитент обладает определенным уровнем финансовой стабильности, чтобы преодолевать краткосрочные негативные экономические изменения в стране. </w:t>
      </w:r>
      <w:r>
        <w:rPr>
          <w:rStyle w:val="Subst"/>
        </w:rPr>
        <w:br/>
        <w:t xml:space="preserve">В случае возникновения существенной политической нестабильности в России или в отдельно взятом регионе, которая негативно повлияет на деятельность и доходы Эмитента, Эмитент предполагает принятие ряда мер минимизации рисков с целью мобилизации бизнеса и максимального снижения возможности оказания негативного воздействия политической ситуации в стране и регионе на бизнес Эмитента. Набор данных мер был успешно применен в период мирового финансового кризиса 2008-2009 </w:t>
      </w:r>
      <w:proofErr w:type="spellStart"/>
      <w:proofErr w:type="gramStart"/>
      <w:r>
        <w:rPr>
          <w:rStyle w:val="Subst"/>
        </w:rPr>
        <w:t>гг</w:t>
      </w:r>
      <w:proofErr w:type="spellEnd"/>
      <w:proofErr w:type="gramEnd"/>
      <w:r>
        <w:rPr>
          <w:rStyle w:val="Subst"/>
        </w:rPr>
        <w:t>, во время которого Эмитенту удалось сохранить приемлемую доходность.</w:t>
      </w:r>
      <w:r>
        <w:rPr>
          <w:rStyle w:val="Subst"/>
        </w:rPr>
        <w:br/>
      </w:r>
      <w:r>
        <w:rPr>
          <w:rStyle w:val="Subst"/>
        </w:rPr>
        <w:br/>
        <w:t>Предполагаемые действия эмитента на случай отрицательного влияния изменения ситуации в стране (странах) и регионе на его деятельность:</w:t>
      </w:r>
      <w:r>
        <w:rPr>
          <w:rStyle w:val="Subst"/>
        </w:rPr>
        <w:br/>
        <w:t>Большинство из указанных в настоящем разделе рисков экономического, политического и правового характера ввиду глобальности их масштаба находятся вне контроля Эмитента.</w:t>
      </w:r>
      <w:r>
        <w:rPr>
          <w:rStyle w:val="Subst"/>
        </w:rPr>
        <w:br/>
        <w:t xml:space="preserve">Эмитент и его дочерние общества обладают определенным уровнем финансовой стабильности, чтобы преодолевать краткосрочные негативные экономические изменения в стране. </w:t>
      </w:r>
      <w:r>
        <w:rPr>
          <w:rStyle w:val="Subst"/>
        </w:rPr>
        <w:br/>
      </w:r>
      <w:proofErr w:type="gramStart"/>
      <w:r>
        <w:rPr>
          <w:rStyle w:val="Subst"/>
        </w:rPr>
        <w:t>В случае возникновения существенной политической нестабильности в России или в отдельно взятом регионе, которая негативно повлияет на деятельность и доходы Эмитента, Эмитент предполагает принятие ряда мер по антикризисному управлению с целью мобилизации бизнеса и максимального снижения возможности оказания негативного воздействия политической ситуации в стране и регионе на бизнес Эмитента и его дочерних компаний.</w:t>
      </w:r>
      <w:proofErr w:type="gramEnd"/>
      <w:r>
        <w:rPr>
          <w:rStyle w:val="Subst"/>
        </w:rPr>
        <w:t xml:space="preserve"> </w:t>
      </w:r>
      <w:r>
        <w:rPr>
          <w:rStyle w:val="Subst"/>
        </w:rPr>
        <w:br/>
      </w:r>
      <w:r>
        <w:rPr>
          <w:rStyle w:val="Subst"/>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Pr>
          <w:rStyle w:val="Subst"/>
        </w:rPr>
        <w:br/>
        <w:t>Военные конфликты, введение чрезвычайного положения,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возможности Эмитента своевременно и в полном объеме производить платежи по облигациям и иным ценным бумагам Эмитента.</w:t>
      </w:r>
      <w:r>
        <w:rPr>
          <w:rStyle w:val="Subst"/>
        </w:rPr>
        <w:br/>
      </w:r>
      <w:r>
        <w:rPr>
          <w:rStyle w:val="Subst"/>
        </w:rPr>
        <w:br/>
      </w:r>
      <w:proofErr w:type="gramStart"/>
      <w:r>
        <w:rPr>
          <w:rStyle w:val="Subst"/>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Pr>
          <w:rStyle w:val="Subst"/>
        </w:rPr>
        <w:br/>
        <w:t>Опасность  стихийных бедствий, возможное прекращение транспортного сообщения в связи с удаленностью и/или труднодоступностью  могут привести к ухудшению</w:t>
      </w:r>
      <w:proofErr w:type="gramEnd"/>
      <w:r>
        <w:rPr>
          <w:rStyle w:val="Subst"/>
        </w:rPr>
        <w:t xml:space="preserve"> финансового положения Эмитента.</w:t>
      </w:r>
      <w:r>
        <w:rPr>
          <w:rStyle w:val="Subst"/>
        </w:rPr>
        <w:br/>
        <w:t xml:space="preserve">Но в связи с тем, что Эмитент осуществляет свою деятельность в Москве, в районе с </w:t>
      </w:r>
      <w:proofErr w:type="spellStart"/>
      <w:r>
        <w:rPr>
          <w:rStyle w:val="Subst"/>
        </w:rPr>
        <w:t>сейсмологически</w:t>
      </w:r>
      <w:proofErr w:type="spellEnd"/>
      <w:r>
        <w:rPr>
          <w:rStyle w:val="Subst"/>
        </w:rPr>
        <w:t xml:space="preserve"> благоприятной обстановкой, налаженными транспортными сетями и данный район расположен в центре страны, является общедоступным,  то и  вероятность чрезвычайных положений, стихийных бедствий является низкой.</w:t>
      </w:r>
    </w:p>
    <w:p w:rsidR="00DC72EC" w:rsidRDefault="00756053">
      <w:pPr>
        <w:pStyle w:val="2"/>
      </w:pPr>
      <w:r>
        <w:t>2.4.3. Финансовые риски</w:t>
      </w:r>
    </w:p>
    <w:p w:rsidR="00756053" w:rsidRDefault="00756053" w:rsidP="00756053">
      <w:pPr>
        <w:ind w:left="200"/>
        <w:jc w:val="both"/>
      </w:pPr>
      <w:r>
        <w:rPr>
          <w:rStyle w:val="Subst"/>
        </w:rPr>
        <w:t xml:space="preserve">В связи с тем фактом, что срок и стоимость денежных ресурсов предоставляемых Эмитентом предприятиям, </w:t>
      </w:r>
      <w:proofErr w:type="gramStart"/>
      <w:r>
        <w:rPr>
          <w:rStyle w:val="Subst"/>
        </w:rPr>
        <w:t>функции</w:t>
      </w:r>
      <w:proofErr w:type="gramEnd"/>
      <w:r>
        <w:rPr>
          <w:rStyle w:val="Subst"/>
        </w:rPr>
        <w:t xml:space="preserve"> управления которых переданы ООО "Объединенные кондитеры", определяется сроком и стоимостью денежных ресурсов привлекаемых Эмитентом на финансовых рынках, а также потребностями Эмитента по обеспечению его основной деятельности, то риск изменения процентных ставок является для Эмитента минимальным.</w:t>
      </w:r>
      <w:r>
        <w:rPr>
          <w:rStyle w:val="Subst"/>
        </w:rPr>
        <w:br/>
        <w:t xml:space="preserve">В связи с тем, что все привлекаемые и выдаваемые Эмитентом займы номинированы в российских рублях, Эмитент не подвержен валютным рискам. </w:t>
      </w:r>
      <w:r>
        <w:rPr>
          <w:rStyle w:val="Subst"/>
        </w:rPr>
        <w:br/>
      </w:r>
      <w:r>
        <w:rPr>
          <w:rStyle w:val="Subst"/>
        </w:rPr>
        <w:br/>
        <w:t xml:space="preserve">Подверженность финансового состояния эмитента, его ликвидности, источников финансирования, результатов деятельности и т.п. изменению валютного курса (валютные риски): </w:t>
      </w:r>
      <w:r>
        <w:rPr>
          <w:rStyle w:val="Subst"/>
        </w:rPr>
        <w:br/>
      </w:r>
      <w:r>
        <w:rPr>
          <w:rStyle w:val="Subst"/>
        </w:rPr>
        <w:lastRenderedPageBreak/>
        <w:t xml:space="preserve">В связи с тем, что все привлекаемые и выдаваемые Эмитентом займы номинированы в российских рублях, Эмитент не подвержен валютным рискам. </w:t>
      </w:r>
      <w:r>
        <w:rPr>
          <w:rStyle w:val="Subst"/>
        </w:rPr>
        <w:br/>
      </w:r>
      <w:r>
        <w:rPr>
          <w:rStyle w:val="Subst"/>
        </w:rPr>
        <w:br/>
        <w:t xml:space="preserve">Предполагаемые действия эмитента на случай отрицательного влияния изменения валютного курса и процентных ставок на деятельность эмитента: </w:t>
      </w:r>
      <w:r>
        <w:rPr>
          <w:rStyle w:val="Subst"/>
        </w:rPr>
        <w:br/>
        <w:t xml:space="preserve">В случае негативного изменения процентных ставок Эмитент может быть вынуждены сократить собственные издержки во избежание  снижения нормы прибыли. </w:t>
      </w:r>
      <w:r>
        <w:rPr>
          <w:rStyle w:val="Subst"/>
        </w:rPr>
        <w:br/>
      </w:r>
      <w:r>
        <w:rPr>
          <w:rStyle w:val="Subst"/>
        </w:rPr>
        <w:br/>
        <w:t>Руководство Эмитента  предпринимает необходимые действия для снижения влияния изменений процентных ставок, в том числе осуществляет эффективное управление структурой привлеченных средств.</w:t>
      </w:r>
      <w:r>
        <w:rPr>
          <w:rStyle w:val="Subst"/>
        </w:rPr>
        <w:br/>
      </w:r>
      <w:r>
        <w:rPr>
          <w:rStyle w:val="Subst"/>
        </w:rPr>
        <w:br/>
        <w:t xml:space="preserve">Влияние инфляции на выплаты по ценным бумагам эмитента. Критические, по мнению эмитента, значения инфляции, а также предполагаемые действия эмитента по уменьшению указанного риска: </w:t>
      </w:r>
      <w:r>
        <w:rPr>
          <w:rStyle w:val="Subst"/>
        </w:rPr>
        <w:br/>
        <w:t>Способность российского Правительства и Центрального Банка России стабилизировать обменный курс российского рубля в будущем будет зависеть от многих политических и экономических факторов (таких, например, как изменение цен на нефть и газ).</w:t>
      </w:r>
      <w:r>
        <w:rPr>
          <w:rStyle w:val="Subst"/>
        </w:rPr>
        <w:br/>
        <w:t>По мнению Эмитента, критический уровень инфляции для Эмитента составляет 35-40% в год. При достижении данного показателя инфляции, исполнение Эмитентом своих обязательств может быть затруднено.  Стоит отметить, что деятельность Эмитента характеризуется достаточно коротким периодом реализации продукции, нивелирующим влияние высоких темпов инфляции. Достижение инфляцией критического уровня Эмитент считает маловероятным.</w:t>
      </w:r>
      <w:r>
        <w:rPr>
          <w:rStyle w:val="Subst"/>
        </w:rPr>
        <w:br/>
      </w:r>
      <w:r>
        <w:rPr>
          <w:rStyle w:val="Subst"/>
        </w:rPr>
        <w:br/>
        <w:t>Показатели финансовой отчетности эмитента, наиболее подверженные изменению в результате влияния указанных финансовых рисков:</w:t>
      </w:r>
      <w:r>
        <w:rPr>
          <w:rStyle w:val="Subst"/>
        </w:rPr>
        <w:br/>
        <w:t>чистая прибыль, операционные расходы.</w:t>
      </w:r>
      <w:r>
        <w:rPr>
          <w:rStyle w:val="Subst"/>
        </w:rPr>
        <w:br/>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1843"/>
        <w:gridCol w:w="3934"/>
      </w:tblGrid>
      <w:tr w:rsidR="00756053" w:rsidRPr="00697669" w:rsidTr="00756053">
        <w:tc>
          <w:tcPr>
            <w:tcW w:w="3260" w:type="dxa"/>
          </w:tcPr>
          <w:p w:rsidR="00756053" w:rsidRPr="00697669" w:rsidRDefault="00756053" w:rsidP="009445A8">
            <w:pPr>
              <w:rPr>
                <w:rStyle w:val="Subst"/>
                <w:rFonts w:eastAsia="Times New Roman"/>
                <w:bCs w:val="0"/>
                <w:iCs w:val="0"/>
              </w:rPr>
            </w:pPr>
            <w:r w:rsidRPr="00697669">
              <w:rPr>
                <w:rStyle w:val="Subst"/>
                <w:rFonts w:eastAsia="Times New Roman"/>
                <w:bCs w:val="0"/>
                <w:iCs w:val="0"/>
              </w:rPr>
              <w:t>Риск</w:t>
            </w:r>
          </w:p>
        </w:tc>
        <w:tc>
          <w:tcPr>
            <w:tcW w:w="1843" w:type="dxa"/>
          </w:tcPr>
          <w:p w:rsidR="00756053" w:rsidRPr="00697669" w:rsidRDefault="00756053" w:rsidP="009445A8">
            <w:pPr>
              <w:rPr>
                <w:rStyle w:val="Subst"/>
                <w:rFonts w:eastAsia="Times New Roman"/>
                <w:bCs w:val="0"/>
                <w:iCs w:val="0"/>
              </w:rPr>
            </w:pPr>
            <w:r w:rsidRPr="00697669">
              <w:rPr>
                <w:rStyle w:val="Subst"/>
                <w:rFonts w:eastAsia="Times New Roman"/>
                <w:bCs w:val="0"/>
                <w:iCs w:val="0"/>
              </w:rPr>
              <w:t xml:space="preserve"> Вероятность возникновения</w:t>
            </w:r>
          </w:p>
        </w:tc>
        <w:tc>
          <w:tcPr>
            <w:tcW w:w="3934" w:type="dxa"/>
          </w:tcPr>
          <w:p w:rsidR="00756053" w:rsidRPr="00697669" w:rsidRDefault="00756053" w:rsidP="009445A8">
            <w:pPr>
              <w:rPr>
                <w:rStyle w:val="Subst"/>
                <w:rFonts w:eastAsia="Times New Roman"/>
                <w:bCs w:val="0"/>
                <w:iCs w:val="0"/>
              </w:rPr>
            </w:pPr>
            <w:r w:rsidRPr="00697669">
              <w:rPr>
                <w:rStyle w:val="Subst"/>
                <w:rFonts w:eastAsia="Times New Roman"/>
                <w:bCs w:val="0"/>
                <w:iCs w:val="0"/>
              </w:rPr>
              <w:t>Характер изменений в отчетности</w:t>
            </w:r>
          </w:p>
        </w:tc>
      </w:tr>
      <w:tr w:rsidR="00756053" w:rsidRPr="00697669" w:rsidTr="00756053">
        <w:tc>
          <w:tcPr>
            <w:tcW w:w="3260" w:type="dxa"/>
          </w:tcPr>
          <w:p w:rsidR="00756053" w:rsidRPr="00697669" w:rsidRDefault="00756053" w:rsidP="009445A8">
            <w:pPr>
              <w:rPr>
                <w:rStyle w:val="Subst"/>
                <w:rFonts w:eastAsia="Times New Roman"/>
                <w:bCs w:val="0"/>
                <w:iCs w:val="0"/>
              </w:rPr>
            </w:pPr>
            <w:r w:rsidRPr="00697669">
              <w:rPr>
                <w:rStyle w:val="Subst"/>
                <w:rFonts w:eastAsia="Times New Roman"/>
                <w:bCs w:val="0"/>
                <w:iCs w:val="0"/>
              </w:rPr>
              <w:t>Рост ставок по кредитам банков</w:t>
            </w:r>
          </w:p>
        </w:tc>
        <w:tc>
          <w:tcPr>
            <w:tcW w:w="1843" w:type="dxa"/>
          </w:tcPr>
          <w:p w:rsidR="00756053" w:rsidRPr="00697669" w:rsidRDefault="00756053" w:rsidP="009445A8">
            <w:pPr>
              <w:rPr>
                <w:rStyle w:val="Subst"/>
                <w:rFonts w:eastAsia="Times New Roman"/>
                <w:bCs w:val="0"/>
                <w:iCs w:val="0"/>
              </w:rPr>
            </w:pPr>
            <w:r w:rsidRPr="00697669">
              <w:rPr>
                <w:rStyle w:val="Subst"/>
                <w:rFonts w:eastAsia="Times New Roman"/>
                <w:bCs w:val="0"/>
                <w:iCs w:val="0"/>
              </w:rPr>
              <w:t>высокая</w:t>
            </w:r>
          </w:p>
        </w:tc>
        <w:tc>
          <w:tcPr>
            <w:tcW w:w="3934" w:type="dxa"/>
          </w:tcPr>
          <w:p w:rsidR="00756053" w:rsidRPr="00697669" w:rsidRDefault="00756053" w:rsidP="009445A8">
            <w:pPr>
              <w:rPr>
                <w:rStyle w:val="Subst"/>
                <w:rFonts w:eastAsia="Times New Roman"/>
                <w:bCs w:val="0"/>
                <w:iCs w:val="0"/>
              </w:rPr>
            </w:pPr>
            <w:r w:rsidRPr="00697669">
              <w:rPr>
                <w:rStyle w:val="Subst"/>
                <w:rFonts w:eastAsia="Times New Roman"/>
                <w:bCs w:val="0"/>
                <w:iCs w:val="0"/>
              </w:rPr>
              <w:t>Снижение прибыли</w:t>
            </w:r>
          </w:p>
        </w:tc>
      </w:tr>
      <w:tr w:rsidR="00756053" w:rsidRPr="00697669" w:rsidTr="00756053">
        <w:tc>
          <w:tcPr>
            <w:tcW w:w="3260" w:type="dxa"/>
          </w:tcPr>
          <w:p w:rsidR="00756053" w:rsidRPr="00697669" w:rsidRDefault="00756053" w:rsidP="009445A8">
            <w:pPr>
              <w:rPr>
                <w:rStyle w:val="Subst"/>
                <w:rFonts w:eastAsia="Times New Roman"/>
                <w:bCs w:val="0"/>
                <w:iCs w:val="0"/>
              </w:rPr>
            </w:pPr>
            <w:r w:rsidRPr="00697669">
              <w:rPr>
                <w:rStyle w:val="Subst"/>
                <w:rFonts w:eastAsia="Times New Roman"/>
                <w:bCs w:val="0"/>
                <w:iCs w:val="0"/>
              </w:rPr>
              <w:t>Валютный риск</w:t>
            </w:r>
          </w:p>
        </w:tc>
        <w:tc>
          <w:tcPr>
            <w:tcW w:w="1843" w:type="dxa"/>
          </w:tcPr>
          <w:p w:rsidR="00756053" w:rsidRPr="00697669" w:rsidRDefault="00756053" w:rsidP="009445A8">
            <w:pPr>
              <w:rPr>
                <w:rStyle w:val="Subst"/>
                <w:rFonts w:eastAsia="Times New Roman"/>
                <w:bCs w:val="0"/>
                <w:iCs w:val="0"/>
              </w:rPr>
            </w:pPr>
            <w:r w:rsidRPr="00697669">
              <w:rPr>
                <w:rStyle w:val="Subst"/>
                <w:rFonts w:eastAsia="Times New Roman"/>
                <w:bCs w:val="0"/>
                <w:iCs w:val="0"/>
              </w:rPr>
              <w:t>высокая</w:t>
            </w:r>
          </w:p>
        </w:tc>
        <w:tc>
          <w:tcPr>
            <w:tcW w:w="3934" w:type="dxa"/>
          </w:tcPr>
          <w:p w:rsidR="00756053" w:rsidRPr="00697669" w:rsidRDefault="00756053" w:rsidP="009445A8">
            <w:pPr>
              <w:rPr>
                <w:rStyle w:val="Subst"/>
                <w:rFonts w:eastAsia="Times New Roman"/>
                <w:bCs w:val="0"/>
                <w:iCs w:val="0"/>
              </w:rPr>
            </w:pPr>
            <w:r w:rsidRPr="00697669">
              <w:rPr>
                <w:rStyle w:val="Subst"/>
                <w:rFonts w:eastAsia="Times New Roman"/>
                <w:bCs w:val="0"/>
                <w:iCs w:val="0"/>
              </w:rPr>
              <w:t>Отсутствуют</w:t>
            </w:r>
          </w:p>
        </w:tc>
      </w:tr>
      <w:tr w:rsidR="00756053" w:rsidRPr="00697669" w:rsidTr="00756053">
        <w:tc>
          <w:tcPr>
            <w:tcW w:w="3260" w:type="dxa"/>
          </w:tcPr>
          <w:p w:rsidR="00756053" w:rsidRPr="00697669" w:rsidRDefault="00756053" w:rsidP="009445A8">
            <w:pPr>
              <w:rPr>
                <w:rStyle w:val="Subst"/>
                <w:rFonts w:eastAsia="Times New Roman"/>
                <w:bCs w:val="0"/>
                <w:iCs w:val="0"/>
              </w:rPr>
            </w:pPr>
            <w:r w:rsidRPr="00697669">
              <w:rPr>
                <w:rStyle w:val="Subst"/>
                <w:rFonts w:eastAsia="Times New Roman"/>
                <w:bCs w:val="0"/>
                <w:iCs w:val="0"/>
              </w:rPr>
              <w:t>Инфляционные риски</w:t>
            </w:r>
            <w:r w:rsidRPr="00697669">
              <w:rPr>
                <w:rStyle w:val="Subst"/>
                <w:rFonts w:eastAsia="Times New Roman"/>
                <w:bCs w:val="0"/>
                <w:iCs w:val="0"/>
              </w:rPr>
              <w:tab/>
            </w:r>
          </w:p>
        </w:tc>
        <w:tc>
          <w:tcPr>
            <w:tcW w:w="1843" w:type="dxa"/>
          </w:tcPr>
          <w:p w:rsidR="00756053" w:rsidRPr="00697669" w:rsidRDefault="00756053" w:rsidP="009445A8">
            <w:pPr>
              <w:rPr>
                <w:rStyle w:val="Subst"/>
                <w:rFonts w:eastAsia="Times New Roman"/>
                <w:bCs w:val="0"/>
                <w:iCs w:val="0"/>
              </w:rPr>
            </w:pPr>
            <w:r w:rsidRPr="00697669">
              <w:rPr>
                <w:rStyle w:val="Subst"/>
                <w:rFonts w:eastAsia="Times New Roman"/>
                <w:bCs w:val="0"/>
                <w:iCs w:val="0"/>
              </w:rPr>
              <w:t>средняя</w:t>
            </w:r>
          </w:p>
        </w:tc>
        <w:tc>
          <w:tcPr>
            <w:tcW w:w="3934" w:type="dxa"/>
          </w:tcPr>
          <w:p w:rsidR="00756053" w:rsidRPr="00697669" w:rsidRDefault="00756053" w:rsidP="009445A8">
            <w:pPr>
              <w:rPr>
                <w:rStyle w:val="Subst"/>
                <w:rFonts w:eastAsia="Times New Roman"/>
                <w:bCs w:val="0"/>
                <w:iCs w:val="0"/>
              </w:rPr>
            </w:pPr>
            <w:r w:rsidRPr="00697669">
              <w:rPr>
                <w:rStyle w:val="Subst"/>
                <w:rFonts w:eastAsia="Times New Roman"/>
                <w:bCs w:val="0"/>
                <w:iCs w:val="0"/>
              </w:rPr>
              <w:t>Увеличение операционных расходов Эмитента, снижение прибыли</w:t>
            </w:r>
          </w:p>
        </w:tc>
      </w:tr>
      <w:tr w:rsidR="00756053" w:rsidRPr="00697669" w:rsidTr="00756053">
        <w:tc>
          <w:tcPr>
            <w:tcW w:w="3260" w:type="dxa"/>
          </w:tcPr>
          <w:p w:rsidR="00756053" w:rsidRPr="00697669" w:rsidRDefault="00756053" w:rsidP="009445A8">
            <w:pPr>
              <w:rPr>
                <w:rStyle w:val="Subst"/>
                <w:rFonts w:eastAsia="Times New Roman"/>
                <w:bCs w:val="0"/>
                <w:iCs w:val="0"/>
              </w:rPr>
            </w:pPr>
            <w:r w:rsidRPr="00697669">
              <w:rPr>
                <w:rStyle w:val="Subst"/>
                <w:rFonts w:eastAsia="Times New Roman"/>
                <w:bCs w:val="0"/>
                <w:iCs w:val="0"/>
              </w:rPr>
              <w:t>Кредитный риск</w:t>
            </w:r>
          </w:p>
        </w:tc>
        <w:tc>
          <w:tcPr>
            <w:tcW w:w="1843" w:type="dxa"/>
          </w:tcPr>
          <w:p w:rsidR="00756053" w:rsidRPr="00697669" w:rsidRDefault="00756053" w:rsidP="009445A8">
            <w:pPr>
              <w:rPr>
                <w:rStyle w:val="Subst"/>
                <w:rFonts w:eastAsia="Times New Roman"/>
                <w:bCs w:val="0"/>
                <w:iCs w:val="0"/>
              </w:rPr>
            </w:pPr>
            <w:r w:rsidRPr="00697669">
              <w:rPr>
                <w:rStyle w:val="Subst"/>
                <w:rFonts w:eastAsia="Times New Roman"/>
                <w:bCs w:val="0"/>
                <w:iCs w:val="0"/>
              </w:rPr>
              <w:t>средняя</w:t>
            </w:r>
          </w:p>
        </w:tc>
        <w:tc>
          <w:tcPr>
            <w:tcW w:w="3934" w:type="dxa"/>
          </w:tcPr>
          <w:p w:rsidR="00756053" w:rsidRPr="00697669" w:rsidRDefault="00756053" w:rsidP="009445A8">
            <w:pPr>
              <w:rPr>
                <w:rStyle w:val="Subst"/>
                <w:rFonts w:eastAsia="Times New Roman"/>
                <w:bCs w:val="0"/>
                <w:iCs w:val="0"/>
              </w:rPr>
            </w:pPr>
            <w:r w:rsidRPr="00697669">
              <w:rPr>
                <w:rStyle w:val="Subst"/>
                <w:rFonts w:eastAsia="Times New Roman"/>
                <w:bCs w:val="0"/>
                <w:iCs w:val="0"/>
              </w:rPr>
              <w:t>Снижение прибыли</w:t>
            </w:r>
          </w:p>
        </w:tc>
      </w:tr>
    </w:tbl>
    <w:p w:rsidR="00756053" w:rsidRDefault="00756053" w:rsidP="00756053">
      <w:pPr>
        <w:ind w:left="200"/>
        <w:rPr>
          <w:lang w:val="en-US"/>
        </w:rPr>
      </w:pPr>
    </w:p>
    <w:p w:rsidR="00DC72EC" w:rsidRDefault="00756053" w:rsidP="00756053">
      <w:pPr>
        <w:ind w:left="200"/>
      </w:pPr>
      <w:r>
        <w:t>2.4.4. Правовые риски</w:t>
      </w:r>
    </w:p>
    <w:p w:rsidR="00DC72EC" w:rsidRDefault="00756053" w:rsidP="00756053">
      <w:pPr>
        <w:ind w:left="200"/>
        <w:jc w:val="both"/>
      </w:pPr>
      <w:r>
        <w:rPr>
          <w:rStyle w:val="Subst"/>
        </w:rPr>
        <w:t xml:space="preserve">В обозримой перспективе риски, связанные с изменением валютного, налогового, таможенного и лицензионного регулирования, которые могут повлечь ухудшение финансового состояния Эмитента, являются, по мнению Эмитента, незначительными. Эмитент строит свою деятельность на четком </w:t>
      </w:r>
      <w:proofErr w:type="gramStart"/>
      <w:r>
        <w:rPr>
          <w:rStyle w:val="Subst"/>
        </w:rPr>
        <w:t>соответствии</w:t>
      </w:r>
      <w:proofErr w:type="gramEnd"/>
      <w:r>
        <w:rPr>
          <w:rStyle w:val="Subst"/>
        </w:rPr>
        <w:t xml:space="preserve"> налоговому, таможенному и валютному законодательству, отслеживает и своевременно реагирует на изменение в них, а также стремится к конструктивному диалогу с регулирующими органами в вопросах интерпретации норм законодательства.</w:t>
      </w:r>
      <w:r>
        <w:rPr>
          <w:rStyle w:val="Subst"/>
        </w:rPr>
        <w:br/>
      </w:r>
      <w:r>
        <w:rPr>
          <w:rStyle w:val="Subst"/>
        </w:rPr>
        <w:br/>
      </w:r>
      <w:proofErr w:type="gramStart"/>
      <w:r>
        <w:rPr>
          <w:rStyle w:val="Subst"/>
        </w:rPr>
        <w:t>Правовые риски, связанные с деятельностью эмитента (отдельно для внутреннего и внешнего рынков), в том числе:</w:t>
      </w:r>
      <w:proofErr w:type="gramEnd"/>
      <w:r>
        <w:rPr>
          <w:rStyle w:val="Subst"/>
        </w:rPr>
        <w:br/>
        <w:t>Риски, связанные с изменением валютного регулирования:</w:t>
      </w:r>
      <w:r>
        <w:rPr>
          <w:rStyle w:val="Subst"/>
        </w:rPr>
        <w:br/>
      </w:r>
      <w:proofErr w:type="gramStart"/>
      <w:r>
        <w:rPr>
          <w:rStyle w:val="Subst"/>
        </w:rPr>
        <w:t>В настоящее время регулирование валютных отношений  осуществляется на основании Федерального закона от 10 декабря 2003 г. № 173-ФЗ "О валютном регулировании и валютном контроле" (далее - "Закон") (за исключением отдельных положений, для которых установлен иной срок вступления в силу).</w:t>
      </w:r>
      <w:proofErr w:type="gramEnd"/>
      <w:r>
        <w:rPr>
          <w:rStyle w:val="Subst"/>
        </w:rPr>
        <w:t xml:space="preserve">  В целом Закон направлен на либерализацию валютного регулирования в России путем ограничения полномочий регулирующих органов и снижения административных барьеров для осуществления валютных операций.  Несмотря на то, что в Законе содержится ряд положений прямого действия (включая ограничения на совершение отдельных валютных операций), в большей степени Закон носит рамочный характер и устанавливает общие правила, в пределах которых Правительство РФ и Банк России уполномочены вводить те или иные меры валютного регулирования.</w:t>
      </w:r>
      <w:r>
        <w:rPr>
          <w:rStyle w:val="Subst"/>
        </w:rPr>
        <w:br/>
        <w:t xml:space="preserve">В связи с тем фактом, что существенной группой инвесторов, осуществляющих  вложения в российские ценные бумаги, являются нерезиденты, то вопросы валютного регулирования капитальных операций косвенно могут оказывать влияние на потенциальный спрос со стороны </w:t>
      </w:r>
      <w:r>
        <w:rPr>
          <w:rStyle w:val="Subst"/>
        </w:rPr>
        <w:lastRenderedPageBreak/>
        <w:t xml:space="preserve">иностранных инвесторов. Либерализация валютного законодательства, проведенная в последние годы, значительно упростила процесс инвестирования в российские долговые ценные бумаги со стороны нерезидентом, в связи </w:t>
      </w:r>
      <w:proofErr w:type="gramStart"/>
      <w:r>
        <w:rPr>
          <w:rStyle w:val="Subst"/>
        </w:rPr>
        <w:t>с</w:t>
      </w:r>
      <w:proofErr w:type="gramEnd"/>
      <w:r>
        <w:rPr>
          <w:rStyle w:val="Subst"/>
        </w:rPr>
        <w:t xml:space="preserve"> чем в настоящий момент Эмитент мало подвержен рискам изменения валютного регулирования и валютного контроля.</w:t>
      </w:r>
      <w:r>
        <w:rPr>
          <w:rStyle w:val="Subst"/>
        </w:rPr>
        <w:br/>
      </w:r>
      <w:r>
        <w:rPr>
          <w:rStyle w:val="Subst"/>
        </w:rPr>
        <w:br/>
        <w:t xml:space="preserve">Риски, связанные с изменением налогового законодательства: </w:t>
      </w:r>
      <w:r>
        <w:rPr>
          <w:rStyle w:val="Subst"/>
        </w:rPr>
        <w:br/>
        <w:t>Существенное значение для Эмитента имеют правовые риски, связанные с изменением системы налогообложения.</w:t>
      </w:r>
      <w:r>
        <w:rPr>
          <w:rStyle w:val="Subst"/>
        </w:rPr>
        <w:br/>
        <w:t xml:space="preserve">Как и любой иной субъект хозяйственной </w:t>
      </w:r>
      <w:proofErr w:type="gramStart"/>
      <w:r>
        <w:rPr>
          <w:rStyle w:val="Subst"/>
        </w:rPr>
        <w:t>деятельности</w:t>
      </w:r>
      <w:proofErr w:type="gramEnd"/>
      <w:r>
        <w:rPr>
          <w:rStyle w:val="Subst"/>
        </w:rPr>
        <w:t xml:space="preserve"> Эмитент является участником налоговых отношений.  В настоящее время в Российской Федерации действует Налоговый кодекс и ряд законов, регулирующих различные налоги и сборы, устанавливаемые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налог на рекламу, налог на имущество, акцизы, единый социальный налог и иные налоги и сборы.  </w:t>
      </w:r>
      <w:r>
        <w:rPr>
          <w:rStyle w:val="Subst"/>
        </w:rPr>
        <w:br/>
        <w:t>Нормативные правовые акты в области налогов и сборов нередко содержат нечеткие формулировки и пробелы регулирования. Кроме того, различные органы государственной власти (например, Федеральная налоговая служба и ее территориальные подразделения) и их представители зачастую дают противоречивые толкования тех или иных налоговых норм, что создает определенные противоречия и неясность.  Вследствие этого налоговые риски в России имеют существенный характер.</w:t>
      </w:r>
      <w:r>
        <w:rPr>
          <w:rStyle w:val="Subst"/>
        </w:rPr>
        <w:br/>
        <w:t xml:space="preserve">Эмитентом в полной мере соблюдается действующее налоговое законодательство, что, тем не менее, не устраняет потенциальный риск расхождения во мнениях с соответствующими регулирующими органами по вопросам, допускающим неоднозначное толкование.  В целом, налоговые риски, связанные с деятельностью Эмитента, характерны для большей части субъектов предпринимательской деятельности, осуществляющих свою деятельность на территории Российской Федерации, и могут рассматриваться как </w:t>
      </w:r>
      <w:proofErr w:type="spellStart"/>
      <w:r>
        <w:rPr>
          <w:rStyle w:val="Subst"/>
        </w:rPr>
        <w:t>общестрановые</w:t>
      </w:r>
      <w:proofErr w:type="spellEnd"/>
      <w:r>
        <w:rPr>
          <w:rStyle w:val="Subst"/>
        </w:rPr>
        <w:t>.</w:t>
      </w:r>
      <w:r>
        <w:rPr>
          <w:rStyle w:val="Subst"/>
        </w:rPr>
        <w:br/>
      </w:r>
      <w:r>
        <w:rPr>
          <w:rStyle w:val="Subst"/>
        </w:rPr>
        <w:br/>
        <w:t>Риски, связанные с изменениями  правил таможенного контроля и пошлин:</w:t>
      </w:r>
      <w:r>
        <w:rPr>
          <w:rStyle w:val="Subst"/>
        </w:rPr>
        <w:br/>
        <w:t xml:space="preserve">В связи с тем, что Эмитента не осуществляет экспорт/импорт продукции/услуг, то Эмитент не подвержен рискам изменениям правил таможенного контроля и пошлин. </w:t>
      </w:r>
      <w:r>
        <w:rPr>
          <w:rStyle w:val="Subst"/>
        </w:rPr>
        <w:br/>
      </w:r>
      <w:r>
        <w:rPr>
          <w:rStyle w:val="Subst"/>
        </w:rPr>
        <w:b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Pr>
          <w:rStyle w:val="Subst"/>
        </w:rPr>
        <w:br/>
        <w:t xml:space="preserve">В связи с тем фактом, что Эмитент не имеет лицензий, то вышеуказанные риски для Эмитента отсутствуют. </w:t>
      </w:r>
      <w:r>
        <w:rPr>
          <w:rStyle w:val="Subst"/>
        </w:rPr>
        <w:br/>
      </w:r>
      <w:r>
        <w:rPr>
          <w:rStyle w:val="Subst"/>
        </w:rPr>
        <w:br/>
        <w:t xml:space="preserve">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текущих судебных процессов, в которых участвует эмитент: </w:t>
      </w:r>
      <w:r>
        <w:rPr>
          <w:rStyle w:val="Subst"/>
        </w:rPr>
        <w:br/>
        <w:t>Изменение судебной практики по вопросам, связанным с деятельностью Эмитента (в том числе по вопросам лицензирования), по мнению Эмитента, не должно оказать существенного влияния на результаты его деятельности.</w:t>
      </w:r>
    </w:p>
    <w:p w:rsidR="00DC72EC" w:rsidRDefault="00756053">
      <w:pPr>
        <w:pStyle w:val="2"/>
      </w:pPr>
      <w:r>
        <w:t>2.4.5. Риск потери деловой репутации (</w:t>
      </w:r>
      <w:proofErr w:type="spellStart"/>
      <w:r>
        <w:t>репутационный</w:t>
      </w:r>
      <w:proofErr w:type="spellEnd"/>
      <w:r>
        <w:t xml:space="preserve"> риск)</w:t>
      </w:r>
    </w:p>
    <w:p w:rsidR="00DC72EC" w:rsidRDefault="00756053" w:rsidP="00756053">
      <w:pPr>
        <w:ind w:left="200"/>
        <w:jc w:val="both"/>
      </w:pPr>
      <w:r>
        <w:rPr>
          <w:rStyle w:val="Subst"/>
        </w:rPr>
        <w:t xml:space="preserve">Возникновение </w:t>
      </w:r>
      <w:proofErr w:type="spellStart"/>
      <w:r>
        <w:rPr>
          <w:rStyle w:val="Subst"/>
        </w:rPr>
        <w:t>репутационного</w:t>
      </w:r>
      <w:proofErr w:type="spellEnd"/>
      <w:r>
        <w:rPr>
          <w:rStyle w:val="Subst"/>
        </w:rPr>
        <w:t xml:space="preserve"> риска может быть обусловлено как внутренними, так и внешними причинами. К внутренним причинам могут быть отнесены: несоблюдение Обществом законодательства Российской Федерации, учредительных и внутренних документов Общества, обычаев делового оборота; неисполнение Обществом договорных обязательств перед контрагентами; конфликты интересов между Обществом и контрагентами; отсутствие возможности противодействовать противоправной деятельности недобросовестных контрагентов. К внешним причинам могут быть отнесены: несоблюдение </w:t>
      </w:r>
      <w:proofErr w:type="spellStart"/>
      <w:r>
        <w:rPr>
          <w:rStyle w:val="Subst"/>
        </w:rPr>
        <w:t>аффилированными</w:t>
      </w:r>
      <w:proofErr w:type="spellEnd"/>
      <w:r>
        <w:rPr>
          <w:rStyle w:val="Subst"/>
        </w:rPr>
        <w:t xml:space="preserve"> лицами Общества законодательства Российской Федерации, учредительных и внутренних документов Общества, обычаев делового оборота; опубликование (распространение) негативной информации об Обществе, его работниках, акционерах, членах органов управления, </w:t>
      </w:r>
      <w:proofErr w:type="spellStart"/>
      <w:r>
        <w:rPr>
          <w:rStyle w:val="Subst"/>
        </w:rPr>
        <w:t>аффилированных</w:t>
      </w:r>
      <w:proofErr w:type="spellEnd"/>
      <w:r>
        <w:rPr>
          <w:rStyle w:val="Subst"/>
        </w:rPr>
        <w:t xml:space="preserve"> лицах в СМИ.</w:t>
      </w:r>
      <w:r>
        <w:rPr>
          <w:rStyle w:val="Subst"/>
        </w:rPr>
        <w:br/>
        <w:t xml:space="preserve">В целях недопущения возникновения </w:t>
      </w:r>
      <w:proofErr w:type="spellStart"/>
      <w:r>
        <w:rPr>
          <w:rStyle w:val="Subst"/>
        </w:rPr>
        <w:t>репутационного</w:t>
      </w:r>
      <w:proofErr w:type="spellEnd"/>
      <w:r>
        <w:rPr>
          <w:rStyle w:val="Subst"/>
        </w:rPr>
        <w:t xml:space="preserve"> риска Общество осуществляет на постоянной основе ряд мероприятий, направленных на поддержание деловой репутации. Вопросы доверия являются  ключевыми при управлении </w:t>
      </w:r>
      <w:proofErr w:type="spellStart"/>
      <w:r>
        <w:rPr>
          <w:rStyle w:val="Subst"/>
        </w:rPr>
        <w:t>репутационным</w:t>
      </w:r>
      <w:proofErr w:type="spellEnd"/>
      <w:r>
        <w:rPr>
          <w:rStyle w:val="Subst"/>
        </w:rPr>
        <w:t xml:space="preserve"> риском. Доверие строится на информационной открытости:</w:t>
      </w:r>
      <w:r>
        <w:rPr>
          <w:rStyle w:val="Subst"/>
        </w:rPr>
        <w:br/>
        <w:t>- организован сайт общества;</w:t>
      </w:r>
      <w:r>
        <w:rPr>
          <w:rStyle w:val="Subst"/>
        </w:rPr>
        <w:br/>
        <w:t xml:space="preserve">- публикуется </w:t>
      </w:r>
      <w:proofErr w:type="gramStart"/>
      <w:r>
        <w:rPr>
          <w:rStyle w:val="Subst"/>
        </w:rPr>
        <w:t>финансовая</w:t>
      </w:r>
      <w:proofErr w:type="gramEnd"/>
      <w:r>
        <w:rPr>
          <w:rStyle w:val="Subst"/>
        </w:rPr>
        <w:t xml:space="preserve"> </w:t>
      </w:r>
      <w:proofErr w:type="spellStart"/>
      <w:r>
        <w:rPr>
          <w:rStyle w:val="Subst"/>
        </w:rPr>
        <w:t>отчетнось</w:t>
      </w:r>
      <w:proofErr w:type="spellEnd"/>
      <w:r>
        <w:rPr>
          <w:rStyle w:val="Subst"/>
        </w:rPr>
        <w:t xml:space="preserve"> общества.</w:t>
      </w:r>
    </w:p>
    <w:p w:rsidR="00DC72EC" w:rsidRDefault="00756053">
      <w:pPr>
        <w:pStyle w:val="2"/>
      </w:pPr>
      <w:r>
        <w:lastRenderedPageBreak/>
        <w:t>2.4.6. Стратегический риск</w:t>
      </w:r>
    </w:p>
    <w:p w:rsidR="00DC72EC" w:rsidRDefault="00756053" w:rsidP="00756053">
      <w:pPr>
        <w:ind w:left="200"/>
        <w:jc w:val="both"/>
      </w:pPr>
      <w:r>
        <w:rPr>
          <w:rStyle w:val="Subst"/>
        </w:rPr>
        <w:t xml:space="preserve">Стратегический риск — риск возникновения у организации убытков в результате ошибок (недостатков), допущенных при принятии решений, определяющих стратегию деятельности и развития организации (стратегическое управление) и выражающихся в </w:t>
      </w:r>
      <w:proofErr w:type="spellStart"/>
      <w:r>
        <w:rPr>
          <w:rStyle w:val="Subst"/>
        </w:rPr>
        <w:t>неучете</w:t>
      </w:r>
      <w:proofErr w:type="spellEnd"/>
      <w:r>
        <w:rPr>
          <w:rStyle w:val="Subst"/>
        </w:rPr>
        <w:t xml:space="preserve"> или недостаточном учете возможных опасностей, которые могут угрожать деятельности организации, неправильном или недостаточно обоснованном определении перспективных направлений деятельности.</w:t>
      </w:r>
      <w:r>
        <w:rPr>
          <w:rStyle w:val="Subst"/>
        </w:rPr>
        <w:br/>
        <w:t xml:space="preserve"> В целях недопущения убытков в результате ошибок при принятии решений, определяющих стратегию деятельности и развития, Обществом применяются методы управления стратегическим риском:</w:t>
      </w:r>
      <w:r>
        <w:rPr>
          <w:rStyle w:val="Subst"/>
        </w:rPr>
        <w:br/>
        <w:t>•бизнес-планирование;</w:t>
      </w:r>
      <w:r>
        <w:rPr>
          <w:rStyle w:val="Subst"/>
        </w:rPr>
        <w:br/>
        <w:t>•финансовое планирование;</w:t>
      </w:r>
      <w:r>
        <w:rPr>
          <w:rStyle w:val="Subst"/>
        </w:rPr>
        <w:br/>
        <w:t>•</w:t>
      </w:r>
      <w:proofErr w:type="gramStart"/>
      <w:r>
        <w:rPr>
          <w:rStyle w:val="Subst"/>
        </w:rPr>
        <w:t>контроль за</w:t>
      </w:r>
      <w:proofErr w:type="gramEnd"/>
      <w:r>
        <w:rPr>
          <w:rStyle w:val="Subst"/>
        </w:rPr>
        <w:t xml:space="preserve"> выполнением утвержденных планов;</w:t>
      </w:r>
      <w:r>
        <w:rPr>
          <w:rStyle w:val="Subst"/>
        </w:rPr>
        <w:br/>
        <w:t>•анализ изменения рыночной среды;</w:t>
      </w:r>
      <w:r>
        <w:rPr>
          <w:rStyle w:val="Subst"/>
        </w:rPr>
        <w:br/>
        <w:t>•корректировка планов.</w:t>
      </w:r>
    </w:p>
    <w:p w:rsidR="00DC72EC" w:rsidRDefault="00756053">
      <w:pPr>
        <w:pStyle w:val="2"/>
      </w:pPr>
      <w:r>
        <w:t>2.4.7. Риски, связанные с деятельностью эмитента</w:t>
      </w:r>
    </w:p>
    <w:p w:rsidR="00DC72EC" w:rsidRDefault="00756053" w:rsidP="00756053">
      <w:pPr>
        <w:ind w:left="200"/>
        <w:jc w:val="both"/>
      </w:pPr>
      <w:r>
        <w:rPr>
          <w:rStyle w:val="Subst"/>
        </w:rPr>
        <w:t>Эмитент не участвует в судебных процессах, которые могут быть рассмотрены как риск, способный оказать значительное влияние на финансовые показатели деятельности Эмитента.</w:t>
      </w:r>
      <w:r>
        <w:rPr>
          <w:rStyle w:val="Subst"/>
        </w:rPr>
        <w:br/>
      </w:r>
      <w:r>
        <w:rPr>
          <w:rStyle w:val="Subst"/>
        </w:rPr>
        <w:br/>
        <w:t xml:space="preserve">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w:t>
      </w:r>
      <w:r>
        <w:rPr>
          <w:rStyle w:val="Subst"/>
        </w:rPr>
        <w:br/>
      </w:r>
      <w:r>
        <w:rPr>
          <w:rStyle w:val="Subst"/>
        </w:rPr>
        <w:br/>
        <w:t>В связи с тем фактом, что Эмитент не имеет лицензий, то вышеуказанные риски для Эмитента отсутствуют.</w:t>
      </w:r>
      <w:r>
        <w:rPr>
          <w:rStyle w:val="Subst"/>
        </w:rPr>
        <w:br/>
      </w:r>
      <w:r>
        <w:rPr>
          <w:rStyle w:val="Subst"/>
        </w:rPr>
        <w:br/>
        <w:t xml:space="preserve">Риски, связанные с возможной ответственностью эмитента по долгам третьих лиц, в том числе дочерних обществ эмитента: </w:t>
      </w:r>
      <w:r>
        <w:rPr>
          <w:rStyle w:val="Subst"/>
        </w:rPr>
        <w:br/>
        <w:t>Указанные риски отсутствуют, так как Эмитент не несет ответственность по долгам третьих лиц</w:t>
      </w:r>
      <w:proofErr w:type="gramStart"/>
      <w:r>
        <w:rPr>
          <w:rStyle w:val="Subst"/>
        </w:rPr>
        <w:t>.</w:t>
      </w:r>
      <w:proofErr w:type="gramEnd"/>
      <w:r>
        <w:rPr>
          <w:rStyle w:val="Subst"/>
        </w:rPr>
        <w:t xml:space="preserve"> </w:t>
      </w:r>
      <w:proofErr w:type="gramStart"/>
      <w:r>
        <w:rPr>
          <w:rStyle w:val="Subst"/>
        </w:rPr>
        <w:t>в</w:t>
      </w:r>
      <w:proofErr w:type="gramEnd"/>
      <w:r>
        <w:rPr>
          <w:rStyle w:val="Subst"/>
        </w:rPr>
        <w:t xml:space="preserve"> том числе и по долгам дочерних обществ.</w:t>
      </w:r>
      <w:r>
        <w:rPr>
          <w:rStyle w:val="Subst"/>
        </w:rPr>
        <w:br/>
      </w:r>
      <w:r>
        <w:rPr>
          <w:rStyle w:val="Subst"/>
        </w:rPr>
        <w:b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Pr>
          <w:rStyle w:val="Subst"/>
        </w:rPr>
        <w:br/>
        <w:t xml:space="preserve">Эмитент осуществляет деятельность финансового посредника в интересах АО "Холдинговая компания "Объединенные кондитеры" и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 соответственно единственными потребителями услуг Эмитента являются данные компании. В связи  с тем фактом, что Эмитент привлекает денежные средства с рынка ценных бумаги четко в соответствии с потребностями и интересами указанных предприятий, то риск потери данных потребителей расценивается Эмитентом как минимальный.</w:t>
      </w:r>
    </w:p>
    <w:p w:rsidR="00DC72EC" w:rsidRDefault="00756053">
      <w:pPr>
        <w:pStyle w:val="1"/>
      </w:pPr>
      <w:r>
        <w:t>Раздел III. Подробная информация об эмитенте</w:t>
      </w:r>
    </w:p>
    <w:p w:rsidR="00DC72EC" w:rsidRDefault="00756053">
      <w:pPr>
        <w:pStyle w:val="2"/>
      </w:pPr>
      <w:r>
        <w:t>3.1. История создания и развитие эмитента</w:t>
      </w:r>
    </w:p>
    <w:p w:rsidR="00DC72EC" w:rsidRDefault="00756053">
      <w:pPr>
        <w:pStyle w:val="2"/>
      </w:pPr>
      <w:r>
        <w:t>3.1.1. Данные о фирменном наименовании (наименовании) эмитента</w:t>
      </w:r>
    </w:p>
    <w:p w:rsidR="00DC72EC" w:rsidRDefault="00756053" w:rsidP="00756053">
      <w:pPr>
        <w:ind w:left="200"/>
        <w:jc w:val="both"/>
      </w:pPr>
      <w:r>
        <w:t>Полное фирменное наименование эмитента:</w:t>
      </w:r>
      <w:r>
        <w:rPr>
          <w:rStyle w:val="Subst"/>
        </w:rPr>
        <w:t xml:space="preserve"> Общество с ограниченной ответственностью "Объединенные кондитеры - </w:t>
      </w:r>
      <w:proofErr w:type="spellStart"/>
      <w:r>
        <w:rPr>
          <w:rStyle w:val="Subst"/>
        </w:rPr>
        <w:t>Финанс</w:t>
      </w:r>
      <w:proofErr w:type="spellEnd"/>
      <w:r>
        <w:rPr>
          <w:rStyle w:val="Subst"/>
        </w:rPr>
        <w:t>"</w:t>
      </w:r>
    </w:p>
    <w:p w:rsidR="00DC72EC" w:rsidRDefault="00756053" w:rsidP="00756053">
      <w:pPr>
        <w:ind w:left="200"/>
        <w:jc w:val="both"/>
      </w:pPr>
      <w:r>
        <w:t>Дата введения действующего полного фирменного наименования:</w:t>
      </w:r>
      <w:r>
        <w:rPr>
          <w:rStyle w:val="Subst"/>
        </w:rPr>
        <w:t xml:space="preserve"> 28.02.2006</w:t>
      </w:r>
    </w:p>
    <w:p w:rsidR="00DC72EC" w:rsidRDefault="00756053" w:rsidP="00756053">
      <w:pPr>
        <w:ind w:left="200"/>
        <w:jc w:val="both"/>
      </w:pPr>
      <w:r>
        <w:t>Сокращенное фирменное наименование эмитента:</w:t>
      </w:r>
      <w:r>
        <w:rPr>
          <w:rStyle w:val="Subst"/>
        </w:rPr>
        <w:t xml:space="preserve"> ООО "Объединенные кондитеры - </w:t>
      </w:r>
      <w:proofErr w:type="spellStart"/>
      <w:r>
        <w:rPr>
          <w:rStyle w:val="Subst"/>
        </w:rPr>
        <w:t>Финанс</w:t>
      </w:r>
      <w:proofErr w:type="spellEnd"/>
      <w:r>
        <w:rPr>
          <w:rStyle w:val="Subst"/>
        </w:rPr>
        <w:t>"</w:t>
      </w:r>
    </w:p>
    <w:p w:rsidR="00DC72EC" w:rsidRDefault="00756053" w:rsidP="00756053">
      <w:pPr>
        <w:ind w:left="200"/>
        <w:jc w:val="both"/>
      </w:pPr>
      <w:r>
        <w:t>Дата введения действующего сокращенного фирменного наименования:</w:t>
      </w:r>
      <w:r>
        <w:rPr>
          <w:rStyle w:val="Subst"/>
        </w:rPr>
        <w:t xml:space="preserve"> 28.02.2006</w:t>
      </w:r>
    </w:p>
    <w:p w:rsidR="00DC72EC" w:rsidRDefault="00DC72EC">
      <w:pPr>
        <w:ind w:left="200"/>
      </w:pPr>
    </w:p>
    <w:p w:rsidR="00DC72EC" w:rsidRDefault="00DC72EC">
      <w:pPr>
        <w:ind w:left="200"/>
      </w:pPr>
    </w:p>
    <w:p w:rsidR="00DC72EC" w:rsidRDefault="00DC72EC">
      <w:pPr>
        <w:ind w:left="200"/>
      </w:pPr>
    </w:p>
    <w:p w:rsidR="00DC72EC" w:rsidRDefault="00756053">
      <w:pPr>
        <w:pStyle w:val="SubHeading"/>
        <w:ind w:left="200"/>
      </w:pPr>
      <w:r>
        <w:t>Все предшествующие наименования эмитента в течение времени его существования</w:t>
      </w:r>
    </w:p>
    <w:p w:rsidR="00DC72EC" w:rsidRDefault="00756053">
      <w:pPr>
        <w:ind w:left="400"/>
      </w:pPr>
      <w:r>
        <w:rPr>
          <w:rStyle w:val="Subst"/>
        </w:rPr>
        <w:t>Наименование эмитента в течение времени его существования не менялось</w:t>
      </w:r>
    </w:p>
    <w:p w:rsidR="00DC72EC" w:rsidRDefault="00756053">
      <w:pPr>
        <w:pStyle w:val="2"/>
      </w:pPr>
      <w:r>
        <w:lastRenderedPageBreak/>
        <w:t>3.1.2. Сведения о государственной регистрации эмитента</w:t>
      </w:r>
    </w:p>
    <w:p w:rsidR="00DC72EC" w:rsidRDefault="00756053" w:rsidP="00756053">
      <w:pPr>
        <w:ind w:left="200"/>
        <w:jc w:val="both"/>
      </w:pPr>
      <w:r>
        <w:t>Основной государственный регистрационный номер юридического лица:</w:t>
      </w:r>
      <w:r>
        <w:rPr>
          <w:rStyle w:val="Subst"/>
        </w:rPr>
        <w:t xml:space="preserve"> 1067746324128</w:t>
      </w:r>
    </w:p>
    <w:p w:rsidR="00DC72EC" w:rsidRDefault="00756053" w:rsidP="00756053">
      <w:pPr>
        <w:ind w:left="200"/>
        <w:jc w:val="both"/>
      </w:pPr>
      <w:r>
        <w:t>Дата государственной регистрации:</w:t>
      </w:r>
      <w:r>
        <w:rPr>
          <w:rStyle w:val="Subst"/>
        </w:rPr>
        <w:t xml:space="preserve"> 28.02.2006</w:t>
      </w:r>
    </w:p>
    <w:p w:rsidR="00DC72EC" w:rsidRDefault="00756053" w:rsidP="00756053">
      <w:pPr>
        <w:ind w:left="200"/>
        <w:jc w:val="both"/>
      </w:pPr>
      <w:r>
        <w:t>Наименование регистрирующего органа:</w:t>
      </w:r>
      <w:r>
        <w:rPr>
          <w:rStyle w:val="Subst"/>
        </w:rPr>
        <w:t xml:space="preserve"> Межрайонная инспекция Федеральной налоговой службы № 46 по </w:t>
      </w:r>
      <w:proofErr w:type="gramStart"/>
      <w:r>
        <w:rPr>
          <w:rStyle w:val="Subst"/>
        </w:rPr>
        <w:t>г</w:t>
      </w:r>
      <w:proofErr w:type="gramEnd"/>
      <w:r>
        <w:rPr>
          <w:rStyle w:val="Subst"/>
        </w:rPr>
        <w:t>. Москве</w:t>
      </w:r>
    </w:p>
    <w:p w:rsidR="00DC72EC" w:rsidRDefault="00756053">
      <w:pPr>
        <w:pStyle w:val="2"/>
      </w:pPr>
      <w:r>
        <w:t>3.1.3. Сведения о создании и развитии эмитента</w:t>
      </w:r>
    </w:p>
    <w:p w:rsidR="00DC72EC" w:rsidRDefault="00756053">
      <w:pPr>
        <w:ind w:left="200"/>
      </w:pPr>
      <w:r>
        <w:t>Эмитент создан на неопределенный срок</w:t>
      </w:r>
    </w:p>
    <w:p w:rsidR="00DC72EC" w:rsidRDefault="00756053" w:rsidP="00756053">
      <w:pPr>
        <w:ind w:left="200"/>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Эмитент был зарегистрирован в качестве юридического лица 28 февраля 2006 года. Эмитент создан с целью привлечения капитала с долгового рынка для финансирования инвестиционной программы АО "Холдинговая компания "Объединенные кондитеры". Согласно п.2.1. Устава Эмитента "целью деятельности Общества является получение прибыли в интересах, как Общества, так и Участника от реализации основных направлений деятельности".</w:t>
      </w:r>
    </w:p>
    <w:p w:rsidR="00DC72EC" w:rsidRDefault="00756053">
      <w:pPr>
        <w:pStyle w:val="2"/>
      </w:pPr>
      <w:r>
        <w:t>3.1.4. Контактная информация</w:t>
      </w:r>
    </w:p>
    <w:p w:rsidR="00DC72EC" w:rsidRDefault="00756053" w:rsidP="00756053">
      <w:pPr>
        <w:pStyle w:val="SubHeading"/>
        <w:jc w:val="both"/>
      </w:pPr>
      <w:r>
        <w:t>Место нахождения эмитента</w:t>
      </w:r>
    </w:p>
    <w:p w:rsidR="00DC72EC" w:rsidRDefault="00756053" w:rsidP="00756053">
      <w:pPr>
        <w:ind w:left="200"/>
        <w:jc w:val="both"/>
      </w:pPr>
      <w:r>
        <w:rPr>
          <w:rStyle w:val="Subst"/>
        </w:rPr>
        <w:t xml:space="preserve">115184 Российская Федерация, Москва г, 2-й </w:t>
      </w:r>
      <w:proofErr w:type="gramStart"/>
      <w:r>
        <w:rPr>
          <w:rStyle w:val="Subst"/>
        </w:rPr>
        <w:t>Новокузнецкий</w:t>
      </w:r>
      <w:proofErr w:type="gramEnd"/>
      <w:r>
        <w:rPr>
          <w:rStyle w:val="Subst"/>
        </w:rPr>
        <w:t xml:space="preserve"> пер. 13/15</w:t>
      </w:r>
    </w:p>
    <w:p w:rsidR="00DC72EC" w:rsidRDefault="00756053" w:rsidP="00756053">
      <w:pPr>
        <w:pStyle w:val="SubHeading"/>
        <w:jc w:val="both"/>
      </w:pPr>
      <w:r>
        <w:t>Адрес эмитента, указанный в едином государственном реестре юридических лиц</w:t>
      </w:r>
    </w:p>
    <w:p w:rsidR="00DC72EC" w:rsidRDefault="00756053" w:rsidP="00756053">
      <w:pPr>
        <w:ind w:left="200"/>
        <w:jc w:val="both"/>
      </w:pPr>
      <w:r>
        <w:rPr>
          <w:rStyle w:val="Subst"/>
        </w:rPr>
        <w:t xml:space="preserve">115184 Российская Федерация, Москва г, 2-й </w:t>
      </w:r>
      <w:proofErr w:type="gramStart"/>
      <w:r>
        <w:rPr>
          <w:rStyle w:val="Subst"/>
        </w:rPr>
        <w:t>Новокузнецкий</w:t>
      </w:r>
      <w:proofErr w:type="gramEnd"/>
      <w:r>
        <w:rPr>
          <w:rStyle w:val="Subst"/>
        </w:rPr>
        <w:t xml:space="preserve"> пер. 13/15</w:t>
      </w:r>
    </w:p>
    <w:p w:rsidR="00DC72EC" w:rsidRDefault="00756053" w:rsidP="00756053">
      <w:pPr>
        <w:jc w:val="both"/>
      </w:pPr>
      <w:r>
        <w:t>Телефон:</w:t>
      </w:r>
      <w:r>
        <w:rPr>
          <w:rStyle w:val="Subst"/>
        </w:rPr>
        <w:t xml:space="preserve"> (495) 953-77-60</w:t>
      </w:r>
    </w:p>
    <w:p w:rsidR="00DC72EC" w:rsidRDefault="00756053" w:rsidP="00756053">
      <w:pPr>
        <w:jc w:val="both"/>
      </w:pPr>
      <w:r>
        <w:t>Факс:</w:t>
      </w:r>
      <w:r>
        <w:rPr>
          <w:rStyle w:val="Subst"/>
        </w:rPr>
        <w:t xml:space="preserve"> (495) 221-97-21</w:t>
      </w:r>
    </w:p>
    <w:p w:rsidR="00DC72EC" w:rsidRDefault="00756053" w:rsidP="00756053">
      <w:pPr>
        <w:jc w:val="both"/>
      </w:pPr>
      <w:r>
        <w:t>Адрес электронной почты:</w:t>
      </w:r>
      <w:r>
        <w:rPr>
          <w:rStyle w:val="Subst"/>
        </w:rPr>
        <w:t xml:space="preserve"> finance@uniconf.ru</w:t>
      </w:r>
    </w:p>
    <w:p w:rsidR="00DC72EC" w:rsidRDefault="00DC72EC" w:rsidP="00756053">
      <w:pPr>
        <w:jc w:val="both"/>
      </w:pPr>
    </w:p>
    <w:p w:rsidR="00DC72EC" w:rsidRDefault="00756053" w:rsidP="00756053">
      <w:pPr>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proofErr w:type="spellStart"/>
      <w:r>
        <w:rPr>
          <w:rStyle w:val="Subst"/>
        </w:rPr>
        <w:t>www.ok-finance.ru</w:t>
      </w:r>
      <w:proofErr w:type="spellEnd"/>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/company.aspx?id=8791</w:t>
      </w:r>
    </w:p>
    <w:p w:rsidR="00DC72EC" w:rsidRDefault="00DC72EC">
      <w:pPr>
        <w:pStyle w:val="ThinDelim"/>
      </w:pPr>
    </w:p>
    <w:p w:rsidR="00DC72EC" w:rsidRDefault="00756053">
      <w:pPr>
        <w:pStyle w:val="2"/>
      </w:pPr>
      <w:r>
        <w:t>3.1.5. Идентификационный номер налогоплательщика</w:t>
      </w:r>
    </w:p>
    <w:p w:rsidR="00DC72EC" w:rsidRDefault="00756053">
      <w:pPr>
        <w:ind w:left="200"/>
      </w:pPr>
      <w:r>
        <w:rPr>
          <w:rStyle w:val="Subst"/>
        </w:rPr>
        <w:t>7705717209</w:t>
      </w:r>
    </w:p>
    <w:p w:rsidR="00DC72EC" w:rsidRDefault="00756053">
      <w:pPr>
        <w:pStyle w:val="2"/>
      </w:pPr>
      <w:r>
        <w:t>3.1.6. Филиалы и представительства эмитента</w:t>
      </w:r>
    </w:p>
    <w:p w:rsidR="00DC72EC" w:rsidRDefault="00756053">
      <w:pPr>
        <w:ind w:left="200"/>
      </w:pPr>
      <w:r>
        <w:rPr>
          <w:rStyle w:val="Subst"/>
        </w:rPr>
        <w:t>Эмитент не имеет филиалов и представительств</w:t>
      </w:r>
    </w:p>
    <w:p w:rsidR="00DC72EC" w:rsidRDefault="00756053">
      <w:pPr>
        <w:pStyle w:val="2"/>
      </w:pPr>
      <w:r>
        <w:t>3.2. Основная хозяйственная деятельность эмитента</w:t>
      </w:r>
    </w:p>
    <w:p w:rsidR="00DC72EC" w:rsidRDefault="00756053">
      <w:pPr>
        <w:pStyle w:val="2"/>
      </w:pPr>
      <w:r>
        <w:t>3.2.1. Основные виды экономической деятельности эмитента</w:t>
      </w:r>
    </w:p>
    <w:p w:rsidR="00DC72EC" w:rsidRDefault="00756053">
      <w:pPr>
        <w:pStyle w:val="SubHeading"/>
        <w:ind w:left="200"/>
      </w:pPr>
      <w:r>
        <w:t>Код вида экономической деятельности, которая является для эмитента основной</w:t>
      </w:r>
    </w:p>
    <w:p w:rsidR="00DC72EC" w:rsidRDefault="00DC72EC">
      <w:pPr>
        <w:pStyle w:val="ThinDelim"/>
      </w:pPr>
    </w:p>
    <w:tbl>
      <w:tblPr>
        <w:tblW w:w="0" w:type="auto"/>
        <w:tblLayout w:type="fixed"/>
        <w:tblCellMar>
          <w:left w:w="72" w:type="dxa"/>
          <w:right w:w="72" w:type="dxa"/>
        </w:tblCellMar>
        <w:tblLook w:val="0000"/>
      </w:tblPr>
      <w:tblGrid>
        <w:gridCol w:w="3852"/>
      </w:tblGrid>
      <w:tr w:rsidR="00DC72EC">
        <w:tc>
          <w:tcPr>
            <w:tcW w:w="3852" w:type="dxa"/>
            <w:tcBorders>
              <w:top w:val="double" w:sz="6" w:space="0" w:color="auto"/>
              <w:left w:val="double" w:sz="6" w:space="0" w:color="auto"/>
              <w:bottom w:val="single" w:sz="6" w:space="0" w:color="auto"/>
              <w:right w:val="double" w:sz="6" w:space="0" w:color="auto"/>
            </w:tcBorders>
          </w:tcPr>
          <w:p w:rsidR="00DC72EC" w:rsidRDefault="00756053">
            <w:pPr>
              <w:jc w:val="center"/>
            </w:pPr>
            <w:r>
              <w:t>Коды ОКВЭД</w:t>
            </w:r>
          </w:p>
        </w:tc>
      </w:tr>
      <w:tr w:rsidR="00DC72EC">
        <w:tc>
          <w:tcPr>
            <w:tcW w:w="3852" w:type="dxa"/>
            <w:tcBorders>
              <w:top w:val="single" w:sz="6" w:space="0" w:color="auto"/>
              <w:left w:val="double" w:sz="6" w:space="0" w:color="auto"/>
              <w:bottom w:val="double" w:sz="6" w:space="0" w:color="auto"/>
              <w:right w:val="double" w:sz="6" w:space="0" w:color="auto"/>
            </w:tcBorders>
          </w:tcPr>
          <w:p w:rsidR="00DC72EC" w:rsidRDefault="00756053">
            <w:r>
              <w:t>65.2</w:t>
            </w:r>
          </w:p>
        </w:tc>
      </w:tr>
    </w:tbl>
    <w:p w:rsidR="00DC72EC" w:rsidRDefault="00DC72EC"/>
    <w:p w:rsidR="00DC72EC" w:rsidRDefault="00756053">
      <w:pPr>
        <w:pStyle w:val="2"/>
      </w:pPr>
      <w:r>
        <w:t>3.2.2. Основная хозяйственная деятельность эмитента</w:t>
      </w:r>
    </w:p>
    <w:p w:rsidR="00DC72EC" w:rsidRDefault="00756053">
      <w:pPr>
        <w:ind w:left="200"/>
      </w:pPr>
      <w:r>
        <w:t>Информация не указывается в отчете за 4 квартал</w:t>
      </w:r>
    </w:p>
    <w:p w:rsidR="00DC72EC" w:rsidRDefault="00756053">
      <w:pPr>
        <w:pStyle w:val="2"/>
      </w:pPr>
      <w:r>
        <w:t>3.2.3. Материалы, товары (сырье) и поставщики эмитента</w:t>
      </w:r>
    </w:p>
    <w:p w:rsidR="00DC72EC" w:rsidRDefault="00756053">
      <w:pPr>
        <w:ind w:left="200"/>
      </w:pPr>
      <w:r>
        <w:t>Информация не указывается в отчете за 4 квартал</w:t>
      </w:r>
    </w:p>
    <w:p w:rsidR="00DC72EC" w:rsidRDefault="00756053">
      <w:pPr>
        <w:pStyle w:val="2"/>
      </w:pPr>
      <w:r>
        <w:t>3.2.4. Рынки сбыта продукции (работ, услуг) эмитента</w:t>
      </w:r>
    </w:p>
    <w:p w:rsidR="00DC72EC" w:rsidRDefault="00756053" w:rsidP="00756053">
      <w:pPr>
        <w:ind w:left="200"/>
        <w:jc w:val="both"/>
      </w:pPr>
      <w:r>
        <w:t>Основные рынки, на которых эмитент осуществляет свою деятельность:</w:t>
      </w:r>
      <w:r>
        <w:br/>
      </w:r>
      <w:r>
        <w:rPr>
          <w:rStyle w:val="Subst"/>
        </w:rPr>
        <w:lastRenderedPageBreak/>
        <w:t>Рынок оказания услуг по привлечению финансирования. В соответствии с целями создания Эмитент планирует осуществлять свою основную деятельность на российском рынке ценных бумаг.</w:t>
      </w:r>
    </w:p>
    <w:p w:rsidR="00DC72EC" w:rsidRDefault="00756053" w:rsidP="00756053">
      <w:pPr>
        <w:ind w:left="200"/>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На предоставление Эмитентом его услуг по привлечению финансирования может повлиять общая экономическая ситуация в России.</w:t>
      </w:r>
    </w:p>
    <w:p w:rsidR="00DC72EC" w:rsidRDefault="00756053">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DC72EC" w:rsidRDefault="00756053" w:rsidP="00756053">
      <w:pPr>
        <w:ind w:left="200"/>
        <w:jc w:val="both"/>
      </w:pPr>
      <w:r>
        <w:rPr>
          <w:rStyle w:val="Subst"/>
        </w:rPr>
        <w:t>Эмитент не имеет разрешений (лицензий) сведения которых обязательно указывать в ежеквартальном отчете</w:t>
      </w:r>
    </w:p>
    <w:p w:rsidR="00DC72EC" w:rsidRDefault="00756053">
      <w:pPr>
        <w:pStyle w:val="2"/>
      </w:pPr>
      <w:r>
        <w:t>3.2.6. Сведения о деятельности отдельных категорий эмитентов</w:t>
      </w:r>
    </w:p>
    <w:p w:rsidR="00DC72EC" w:rsidRDefault="00756053" w:rsidP="00756053">
      <w:pPr>
        <w:jc w:val="both"/>
      </w:pPr>
      <w:r>
        <w:t>Эмитент не является акционерным инвестиционным фондом, страховой или кредитной организацией, ипотечным агентом.</w:t>
      </w:r>
    </w:p>
    <w:p w:rsidR="00DC72EC" w:rsidRDefault="00756053">
      <w:pPr>
        <w:pStyle w:val="2"/>
      </w:pPr>
      <w:r>
        <w:t>3.2.7. Дополнительные требования к эмитентам, основной деятельностью которых является добыча полезных ископаемых</w:t>
      </w:r>
    </w:p>
    <w:p w:rsidR="00DC72EC" w:rsidRDefault="00756053">
      <w:pPr>
        <w:ind w:left="200"/>
      </w:pPr>
      <w:r>
        <w:t>Основной деятельностью эмитента не является добыча полезных ископаемых</w:t>
      </w:r>
    </w:p>
    <w:p w:rsidR="00DC72EC" w:rsidRDefault="00756053">
      <w:pPr>
        <w:pStyle w:val="2"/>
      </w:pPr>
      <w:r>
        <w:t>3.2.8. Дополнительные требования к эмитентам, основной деятельностью которых является оказание услуг связи</w:t>
      </w:r>
    </w:p>
    <w:p w:rsidR="00DC72EC" w:rsidRDefault="00756053">
      <w:pPr>
        <w:ind w:left="200"/>
      </w:pPr>
      <w:r>
        <w:t>Основной деятельностью эмитента не является оказание услуг связи</w:t>
      </w:r>
    </w:p>
    <w:p w:rsidR="00DC72EC" w:rsidRDefault="00756053">
      <w:pPr>
        <w:pStyle w:val="2"/>
      </w:pPr>
      <w:r>
        <w:t>3.3. Планы будущей деятельности эмитента</w:t>
      </w:r>
    </w:p>
    <w:p w:rsidR="00DC72EC" w:rsidRDefault="00756053" w:rsidP="00756053">
      <w:pPr>
        <w:ind w:left="200"/>
        <w:jc w:val="both"/>
      </w:pPr>
      <w:r>
        <w:rPr>
          <w:rStyle w:val="Subst"/>
        </w:rPr>
        <w:t xml:space="preserve">Эмитент в дальнейшем планирует продолжать деятельность по привлечению средств на рынке ценных бумаг для финансирование потребностей АО «Холдинговая компания «Объединенные кондитеры» и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w:t>
      </w:r>
      <w:r>
        <w:rPr>
          <w:rStyle w:val="Subst"/>
        </w:rPr>
        <w:br/>
        <w:t>Основным видом деятельности Эмитента будет являться оказание услуг по привлечению дополнительного финансирования на рынке корпоративных облигаций для обеспечения вышеуказанных планов.</w:t>
      </w:r>
      <w:r>
        <w:rPr>
          <w:rStyle w:val="Subst"/>
        </w:rPr>
        <w:br/>
        <w:t xml:space="preserve">В качестве источников будущих доходов Эмитент расценивает доходы от предоставления займов АО «Холдинговая компания «Объединенные кондитеры» и предприятиям, </w:t>
      </w:r>
      <w:proofErr w:type="gramStart"/>
      <w:r>
        <w:rPr>
          <w:rStyle w:val="Subst"/>
        </w:rPr>
        <w:t>функции</w:t>
      </w:r>
      <w:proofErr w:type="gramEnd"/>
      <w:r>
        <w:rPr>
          <w:rStyle w:val="Subst"/>
        </w:rPr>
        <w:t xml:space="preserve"> управления которых переданы ООО "Объединенные кондитеры".</w:t>
      </w:r>
    </w:p>
    <w:p w:rsidR="00DC72EC" w:rsidRDefault="00756053">
      <w:pPr>
        <w:pStyle w:val="2"/>
      </w:pPr>
      <w:r>
        <w:t>3.4. Участие эмитента в банковских группах, банковских холдингах, холдингах и ассоциациях</w:t>
      </w:r>
    </w:p>
    <w:p w:rsidR="00DC72EC" w:rsidRDefault="00DC72EC">
      <w:pPr>
        <w:ind w:left="200"/>
      </w:pPr>
    </w:p>
    <w:p w:rsidR="00DC72EC" w:rsidRDefault="00756053" w:rsidP="00756053">
      <w:pPr>
        <w:ind w:left="200"/>
        <w:jc w:val="both"/>
      </w:pPr>
      <w:r>
        <w:t>Наименование группы, холдинга или ассоциации:</w:t>
      </w:r>
      <w:r>
        <w:rPr>
          <w:rStyle w:val="Subst"/>
        </w:rPr>
        <w:t xml:space="preserve"> Холдинг "Объединенные кондитеры"</w:t>
      </w:r>
    </w:p>
    <w:p w:rsidR="00DC72EC" w:rsidRDefault="00756053" w:rsidP="00756053">
      <w:pPr>
        <w:ind w:left="200"/>
        <w:jc w:val="both"/>
      </w:pPr>
      <w:proofErr w:type="spellStart"/>
      <w:proofErr w:type="gramStart"/>
      <w:r>
        <w:t>C</w:t>
      </w:r>
      <w:proofErr w:type="gramEnd"/>
      <w:r>
        <w:t>рок</w:t>
      </w:r>
      <w:proofErr w:type="spellEnd"/>
      <w:r>
        <w:t xml:space="preserve"> участия эмитента:</w:t>
      </w:r>
      <w:r>
        <w:rPr>
          <w:rStyle w:val="Subst"/>
        </w:rPr>
        <w:t xml:space="preserve"> 2006</w:t>
      </w:r>
    </w:p>
    <w:p w:rsidR="00DC72EC" w:rsidRDefault="00756053" w:rsidP="00756053">
      <w:pPr>
        <w:ind w:left="200"/>
        <w:jc w:val="both"/>
      </w:pPr>
      <w:r>
        <w:t>Роль (место) и функции эмитента в организации:</w:t>
      </w:r>
      <w:r>
        <w:br/>
      </w:r>
      <w:r>
        <w:rPr>
          <w:rStyle w:val="Subst"/>
        </w:rPr>
        <w:t>Эмитент создан с целью привлечения капитала с долгового рынка для финансирования инвестиционной программы АО "Холдинговая компания "Объединенные кондитеры", которая является головной  компанией Холдинга.</w:t>
      </w:r>
    </w:p>
    <w:p w:rsidR="00DC72EC" w:rsidRDefault="00DC72EC">
      <w:pPr>
        <w:ind w:left="200"/>
      </w:pPr>
    </w:p>
    <w:p w:rsidR="00DC72EC" w:rsidRDefault="00756053">
      <w:pPr>
        <w:pStyle w:val="2"/>
      </w:pPr>
      <w:r>
        <w:t>3.5. Подконтрольные эмитенту организации, имеющие для него существенное значение</w:t>
      </w:r>
    </w:p>
    <w:p w:rsidR="00DC72EC" w:rsidRDefault="00756053">
      <w:pPr>
        <w:ind w:left="200"/>
      </w:pPr>
      <w:r>
        <w:rPr>
          <w:rStyle w:val="Subst"/>
        </w:rPr>
        <w:t>Эмитент не имеет подконтрольных организаций, имеющих для него существенное значение</w:t>
      </w:r>
    </w:p>
    <w:p w:rsidR="00DC72EC" w:rsidRDefault="00756053">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DC72EC" w:rsidRDefault="00756053">
      <w:pPr>
        <w:ind w:left="200"/>
      </w:pPr>
      <w:r>
        <w:t>Не указывается в отчете за 4 квартал</w:t>
      </w:r>
    </w:p>
    <w:p w:rsidR="00DC72EC" w:rsidRDefault="00756053">
      <w:pPr>
        <w:pStyle w:val="1"/>
      </w:pPr>
      <w:r>
        <w:t xml:space="preserve">Раздел IV. Сведения о финансово-хозяйственной деятельности </w:t>
      </w:r>
      <w:r>
        <w:lastRenderedPageBreak/>
        <w:t>эмитента</w:t>
      </w:r>
    </w:p>
    <w:p w:rsidR="00DC72EC" w:rsidRDefault="00756053">
      <w:pPr>
        <w:pStyle w:val="2"/>
      </w:pPr>
      <w:r>
        <w:t>4.1. Результаты финансово-хозяйственной деятельности эмитента</w:t>
      </w:r>
    </w:p>
    <w:p w:rsidR="00DC72EC" w:rsidRDefault="00756053">
      <w:pPr>
        <w:ind w:left="200"/>
      </w:pPr>
      <w:r>
        <w:t>Не указывается в отчете за 4 квартал</w:t>
      </w:r>
    </w:p>
    <w:p w:rsidR="00DC72EC" w:rsidRDefault="00756053">
      <w:pPr>
        <w:pStyle w:val="2"/>
      </w:pPr>
      <w:r>
        <w:t>4.2. Ликвидность эмитента, достаточность капитала и оборотных средств</w:t>
      </w:r>
    </w:p>
    <w:p w:rsidR="00DC72EC" w:rsidRDefault="00756053">
      <w:pPr>
        <w:ind w:left="200"/>
      </w:pPr>
      <w:r>
        <w:t>Не указывается в отчете за 4 квартал</w:t>
      </w:r>
    </w:p>
    <w:p w:rsidR="00DC72EC" w:rsidRDefault="00756053">
      <w:pPr>
        <w:pStyle w:val="2"/>
      </w:pPr>
      <w:r>
        <w:t>4.3. Финансовые вложения эмитента</w:t>
      </w:r>
    </w:p>
    <w:p w:rsidR="00DC72EC" w:rsidRDefault="00756053">
      <w:pPr>
        <w:ind w:left="200"/>
      </w:pPr>
      <w:r>
        <w:t>Не указывается в отчете за 4 квартал</w:t>
      </w:r>
    </w:p>
    <w:p w:rsidR="00DC72EC" w:rsidRDefault="00756053">
      <w:pPr>
        <w:pStyle w:val="2"/>
      </w:pPr>
      <w:r>
        <w:t>4.4. Нематериальные активы эмитента</w:t>
      </w:r>
    </w:p>
    <w:p w:rsidR="00DC72EC" w:rsidRDefault="00756053">
      <w:pPr>
        <w:ind w:left="200"/>
      </w:pPr>
      <w:r>
        <w:t>Не указывается в отчете за 4 квартал</w:t>
      </w:r>
    </w:p>
    <w:p w:rsidR="00DC72EC" w:rsidRDefault="00756053">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DC72EC" w:rsidRDefault="00756053">
      <w:pPr>
        <w:ind w:left="200"/>
      </w:pPr>
      <w:r>
        <w:t>Не указывается в отчете за 4 квартал</w:t>
      </w:r>
    </w:p>
    <w:p w:rsidR="00DC72EC" w:rsidRDefault="00756053">
      <w:pPr>
        <w:pStyle w:val="2"/>
      </w:pPr>
      <w:r>
        <w:t>4.6. Анализ тенденций развития в сфере основной деятельности эмитента</w:t>
      </w:r>
    </w:p>
    <w:p w:rsidR="005123CD" w:rsidRPr="005123CD" w:rsidRDefault="005123CD" w:rsidP="005123CD">
      <w:pPr>
        <w:pStyle w:val="a5"/>
        <w:spacing w:before="20" w:beforeAutospacing="0" w:after="40" w:afterAutospacing="0"/>
        <w:ind w:left="198"/>
        <w:jc w:val="both"/>
        <w:rPr>
          <w:b/>
          <w:i/>
          <w:sz w:val="20"/>
          <w:szCs w:val="20"/>
        </w:rPr>
      </w:pPr>
      <w:r w:rsidRPr="005123CD">
        <w:rPr>
          <w:b/>
          <w:i/>
          <w:sz w:val="20"/>
          <w:szCs w:val="20"/>
        </w:rPr>
        <w:t xml:space="preserve">Первый месяц в 2017 году стал довольно </w:t>
      </w:r>
      <w:proofErr w:type="spellStart"/>
      <w:r w:rsidRPr="005123CD">
        <w:rPr>
          <w:b/>
          <w:i/>
          <w:sz w:val="20"/>
          <w:szCs w:val="20"/>
        </w:rPr>
        <w:t>волатильным</w:t>
      </w:r>
      <w:proofErr w:type="spellEnd"/>
      <w:r w:rsidRPr="005123CD">
        <w:rPr>
          <w:b/>
          <w:i/>
          <w:sz w:val="20"/>
          <w:szCs w:val="20"/>
        </w:rPr>
        <w:t xml:space="preserve"> и непредсказуемым для российского финансового рынка. После двухмесячного роста под конец 2016 года, в январе 2017 года, растущий тренд сменился коррекцией. В январе индекс </w:t>
      </w:r>
      <w:r w:rsidRPr="005123CD">
        <w:rPr>
          <w:rFonts w:eastAsiaTheme="majorEastAsia"/>
          <w:b/>
          <w:i/>
          <w:sz w:val="20"/>
          <w:szCs w:val="20"/>
        </w:rPr>
        <w:t>ММВБ</w:t>
      </w:r>
      <w:r w:rsidRPr="005123CD">
        <w:rPr>
          <w:b/>
          <w:i/>
          <w:sz w:val="20"/>
          <w:szCs w:val="20"/>
        </w:rPr>
        <w:t xml:space="preserve"> снижался (минимальная отметка за месяц 2136 пунктов, что на 3,8% ниже уровня конца декабря). Однако вышедшие в конце месяца позитивные новости со стороны ОПЕК и США </w:t>
      </w:r>
      <w:proofErr w:type="gramStart"/>
      <w:r w:rsidRPr="005123CD">
        <w:rPr>
          <w:b/>
          <w:i/>
          <w:sz w:val="20"/>
          <w:szCs w:val="20"/>
        </w:rPr>
        <w:t>смогли частично оказать поддержу</w:t>
      </w:r>
      <w:proofErr w:type="gramEnd"/>
      <w:r w:rsidRPr="005123CD">
        <w:rPr>
          <w:b/>
          <w:i/>
          <w:sz w:val="20"/>
          <w:szCs w:val="20"/>
        </w:rPr>
        <w:t xml:space="preserve"> российским фондовым индексам, и в итоге за январь индекс ММВБ потерял около 0,6%.</w:t>
      </w:r>
    </w:p>
    <w:p w:rsidR="005123CD" w:rsidRPr="005123CD" w:rsidRDefault="005123CD" w:rsidP="005123CD">
      <w:pPr>
        <w:pStyle w:val="a5"/>
        <w:spacing w:before="20" w:beforeAutospacing="0" w:after="40" w:afterAutospacing="0"/>
        <w:ind w:left="198"/>
        <w:jc w:val="both"/>
        <w:rPr>
          <w:b/>
          <w:i/>
          <w:sz w:val="20"/>
          <w:szCs w:val="20"/>
        </w:rPr>
      </w:pPr>
      <w:r w:rsidRPr="005123CD">
        <w:rPr>
          <w:b/>
          <w:i/>
          <w:sz w:val="20"/>
          <w:szCs w:val="20"/>
        </w:rPr>
        <w:t xml:space="preserve">Котировки нефтяных фьючерсов на нефть марки </w:t>
      </w:r>
      <w:proofErr w:type="spellStart"/>
      <w:r w:rsidRPr="005123CD">
        <w:rPr>
          <w:rFonts w:eastAsiaTheme="majorEastAsia"/>
          <w:b/>
          <w:i/>
          <w:sz w:val="20"/>
          <w:szCs w:val="20"/>
        </w:rPr>
        <w:t>Brent</w:t>
      </w:r>
      <w:proofErr w:type="spellEnd"/>
      <w:r w:rsidRPr="005123CD">
        <w:rPr>
          <w:b/>
          <w:i/>
          <w:sz w:val="20"/>
          <w:szCs w:val="20"/>
        </w:rPr>
        <w:t xml:space="preserve"> в течение января торговались в диапазоне $53-57 за баррель, и закончили месяц со снижением почти на 2%, остановившись на отметке $55,63. </w:t>
      </w:r>
    </w:p>
    <w:p w:rsidR="005123CD" w:rsidRPr="005123CD" w:rsidRDefault="005123CD" w:rsidP="005123CD">
      <w:pPr>
        <w:pStyle w:val="a5"/>
        <w:spacing w:before="20" w:beforeAutospacing="0" w:after="40" w:afterAutospacing="0"/>
        <w:ind w:left="198"/>
        <w:jc w:val="both"/>
        <w:rPr>
          <w:b/>
          <w:i/>
          <w:sz w:val="20"/>
          <w:szCs w:val="20"/>
        </w:rPr>
      </w:pPr>
      <w:proofErr w:type="gramStart"/>
      <w:r w:rsidRPr="005123CD">
        <w:rPr>
          <w:b/>
          <w:i/>
          <w:sz w:val="20"/>
          <w:szCs w:val="20"/>
        </w:rPr>
        <w:t>Российская валюта за месяц демонстрировала разнонаправленное движение: российский рубль подешевел на 0,8% по отношению к доллару, до 60,16 руб./$. При этом в течение месяца курс достигал самой нижней отметки в 59,18 руб./$. Появление ЦБ на валютном рынке, выкупающим американскую валюту, вызвало краткосрочную фиксацию прибыли на рынке ОФЗ со стороны нерезидентов и оказало давление на обменный курс.</w:t>
      </w:r>
      <w:proofErr w:type="gramEnd"/>
      <w:r w:rsidRPr="005123CD">
        <w:rPr>
          <w:b/>
          <w:i/>
          <w:sz w:val="20"/>
          <w:szCs w:val="20"/>
        </w:rPr>
        <w:t xml:space="preserve"> Вероятно, отечественная валюта продолжит двигат</w:t>
      </w:r>
      <w:r w:rsidR="00BF4032">
        <w:rPr>
          <w:b/>
          <w:i/>
          <w:sz w:val="20"/>
          <w:szCs w:val="20"/>
        </w:rPr>
        <w:t>ь</w:t>
      </w:r>
      <w:r w:rsidRPr="005123CD">
        <w:rPr>
          <w:b/>
          <w:i/>
          <w:sz w:val="20"/>
          <w:szCs w:val="20"/>
        </w:rPr>
        <w:t>ся в диапазоне 59-64 руб./$ при условии сохранения нефтяных котировок на текущем уровне.</w:t>
      </w:r>
    </w:p>
    <w:p w:rsidR="005123CD" w:rsidRPr="005123CD" w:rsidRDefault="005123CD" w:rsidP="005123CD">
      <w:pPr>
        <w:pStyle w:val="a5"/>
        <w:spacing w:before="20" w:beforeAutospacing="0" w:after="40" w:afterAutospacing="0"/>
        <w:ind w:left="198"/>
        <w:jc w:val="both"/>
        <w:rPr>
          <w:b/>
          <w:i/>
          <w:sz w:val="20"/>
          <w:szCs w:val="20"/>
        </w:rPr>
      </w:pPr>
      <w:r w:rsidRPr="005123CD">
        <w:rPr>
          <w:b/>
          <w:i/>
          <w:sz w:val="20"/>
          <w:szCs w:val="20"/>
        </w:rPr>
        <w:t>Золото подорожало за месяц на 5%, а ослабление рубля поддержало рублевую доходность «золотых активов».</w:t>
      </w:r>
    </w:p>
    <w:p w:rsidR="00DC72EC" w:rsidRDefault="00756053" w:rsidP="00756053">
      <w:pPr>
        <w:ind w:left="200"/>
        <w:jc w:val="both"/>
      </w:pPr>
      <w:r>
        <w:rPr>
          <w:rStyle w:val="Subst"/>
        </w:rPr>
        <w:t>Полученные Эмитентом результаты деятельности соответствуют  тенденциям развития отрасли.</w:t>
      </w:r>
      <w:r>
        <w:rPr>
          <w:rStyle w:val="Subst"/>
        </w:rPr>
        <w:br/>
        <w:t>Причины, обосновывающие полученные результаты деятельности (удовлетворительные и неудовлетворительные).</w:t>
      </w:r>
      <w:r>
        <w:rPr>
          <w:rStyle w:val="Subst"/>
        </w:rPr>
        <w:br/>
        <w:t>Полученные результаты Эмитент расценивает как удовлетворительные.</w:t>
      </w:r>
      <w:r>
        <w:rPr>
          <w:rStyle w:val="Subst"/>
        </w:rPr>
        <w:br/>
        <w:t>Причинами, обосновывающими полученные результаты деятельности, Эмитент считает:</w:t>
      </w:r>
      <w:r>
        <w:rPr>
          <w:rStyle w:val="Subst"/>
        </w:rPr>
        <w:br/>
        <w:t>- Высокий уровень кредитного качества Объединенных кондитеров в целом;</w:t>
      </w:r>
      <w:r>
        <w:rPr>
          <w:rStyle w:val="Subst"/>
        </w:rPr>
        <w:br/>
        <w:t>- Сложившаяся макроэкономическая ситуация в стране в целом.</w:t>
      </w:r>
      <w:r>
        <w:rPr>
          <w:rStyle w:val="Subst"/>
        </w:rPr>
        <w:br/>
        <w:t>В связи с отсутствием у Эмитента Совета директоров (наблюдательного совета) и коллегиального исполнительного органа (правления) особое мнение относительно упомянутых факторов и/или степени их влияния на показатели финансово - хозяйственной деятельности Эмитента отсутствует.</w:t>
      </w:r>
    </w:p>
    <w:p w:rsidR="00DC72EC" w:rsidRDefault="00DC72EC">
      <w:pPr>
        <w:ind w:left="200"/>
      </w:pPr>
    </w:p>
    <w:p w:rsidR="00DC72EC" w:rsidRDefault="00DC72EC">
      <w:pPr>
        <w:ind w:left="200"/>
      </w:pPr>
    </w:p>
    <w:p w:rsidR="00DC72EC" w:rsidRDefault="00756053">
      <w:pPr>
        <w:pStyle w:val="2"/>
      </w:pPr>
      <w:r>
        <w:t>4.7. Анализ факторов и условий, влияющих на деятельность эмитента</w:t>
      </w:r>
    </w:p>
    <w:p w:rsidR="00DC72EC" w:rsidRDefault="00756053" w:rsidP="00756053">
      <w:pPr>
        <w:ind w:left="200"/>
        <w:jc w:val="both"/>
      </w:pPr>
      <w:r>
        <w:rPr>
          <w:rStyle w:val="Subst"/>
        </w:rPr>
        <w:t>На деятельность Эмитента оказывает влияние неустойчивая макроэкономическая ситуация в России, характеризующаяся девальвацией национальной валюты, ростом процентных ставок, связанная с:</w:t>
      </w:r>
      <w:r>
        <w:rPr>
          <w:rStyle w:val="Subst"/>
        </w:rPr>
        <w:br/>
        <w:t>- глобальным финансовым кризисом</w:t>
      </w:r>
      <w:r>
        <w:rPr>
          <w:rStyle w:val="Subst"/>
        </w:rPr>
        <w:br/>
        <w:t xml:space="preserve">- резким изменением конъюнктуры на мировых товарных рынках </w:t>
      </w:r>
      <w:r>
        <w:rPr>
          <w:rStyle w:val="Subst"/>
        </w:rPr>
        <w:br/>
        <w:t>- недостаточным  уровнем рублевой ликвидности в банковской системе  Российской Федерации.</w:t>
      </w:r>
      <w:r>
        <w:rPr>
          <w:rStyle w:val="Subst"/>
        </w:rPr>
        <w:br/>
      </w:r>
      <w:r>
        <w:rPr>
          <w:rStyle w:val="Subst"/>
        </w:rPr>
        <w:lastRenderedPageBreak/>
        <w:br/>
        <w:t xml:space="preserve">Прогноз в отношении продолжительности действия указанных факторов и условий: </w:t>
      </w:r>
      <w:r>
        <w:rPr>
          <w:rStyle w:val="Subst"/>
        </w:rPr>
        <w:br/>
        <w:t>Эмитент полагает, что данные факторы будут оказывать негативное влияние в краткосрочной перспективе, в долгосрочной и среднесрочной перспективе динамика развития российского рынка ценных бумаг будет положительной.</w:t>
      </w:r>
      <w:r>
        <w:rPr>
          <w:rStyle w:val="Subst"/>
        </w:rPr>
        <w:br/>
      </w:r>
      <w:r>
        <w:rPr>
          <w:rStyle w:val="Subst"/>
        </w:rPr>
        <w:b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r>
        <w:rPr>
          <w:rStyle w:val="Subst"/>
        </w:rPr>
        <w:br/>
        <w:t>В случае сохранения негативных тенденций роста процентных ставок Эмитент планирует сократить объемы финансирования за счет выпуска облигаций.</w:t>
      </w:r>
      <w:r>
        <w:rPr>
          <w:rStyle w:val="Subst"/>
        </w:rPr>
        <w:br/>
      </w:r>
      <w:r>
        <w:rPr>
          <w:rStyle w:val="Subst"/>
        </w:rPr>
        <w:br/>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w:t>
      </w:r>
      <w:r>
        <w:rPr>
          <w:rStyle w:val="Subst"/>
        </w:rPr>
        <w:br/>
        <w:t>К существенным событиям/ факторам,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относится:</w:t>
      </w:r>
      <w:r>
        <w:rPr>
          <w:rStyle w:val="Subst"/>
        </w:rPr>
        <w:br/>
        <w:t xml:space="preserve">- значительное ухудшение ситуации в кондитерской отрасли вследствие значительного ухудшения макроэкономической ситуации и падения доходов населения. Эмитент оценивает наступление данного события как маловероятное. </w:t>
      </w:r>
      <w:r>
        <w:rPr>
          <w:rStyle w:val="Subst"/>
        </w:rPr>
        <w:br/>
      </w:r>
      <w:r>
        <w:rPr>
          <w:rStyle w:val="Subst"/>
        </w:rPr>
        <w:br/>
        <w:t>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w:t>
      </w:r>
      <w:r>
        <w:rPr>
          <w:rStyle w:val="Subst"/>
        </w:rPr>
        <w:br/>
      </w:r>
      <w:proofErr w:type="gramStart"/>
      <w:r>
        <w:rPr>
          <w:rStyle w:val="Subst"/>
        </w:rPr>
        <w:t>Основными факторами, которые могут улучшить результаты деятельности Эмитента, являются:</w:t>
      </w:r>
      <w:r>
        <w:rPr>
          <w:rStyle w:val="Subst"/>
        </w:rPr>
        <w:br/>
        <w:t>- улучшение общего инвестиционного климата в Российской Федерации;</w:t>
      </w:r>
      <w:r>
        <w:rPr>
          <w:rStyle w:val="Subst"/>
        </w:rPr>
        <w:br/>
        <w:t>- повышение кредитного рейтинга Российской Федерации и приток средств иностранных инвесторов на российский фондовый рынок;</w:t>
      </w:r>
      <w:r>
        <w:rPr>
          <w:rStyle w:val="Subst"/>
        </w:rPr>
        <w:br/>
        <w:t>- улучшение финансового положения Холдинга  "Объединенные кондитеры";</w:t>
      </w:r>
      <w:r>
        <w:rPr>
          <w:rStyle w:val="Subst"/>
        </w:rPr>
        <w:br/>
        <w:t>- расширение базы инвесторов на российском фондовом рынке (страховые компании, пенсионные фонды, паевые инвестиционные фонды и пр.).</w:t>
      </w:r>
      <w:proofErr w:type="gramEnd"/>
      <w:r>
        <w:rPr>
          <w:rStyle w:val="Subst"/>
        </w:rPr>
        <w:br/>
        <w:t>Эмитент рассматривает вышеуказанные факторы как значимые и оценивает вероятность их появления в долгосрочной перспективе как высокую. В то же время, большинство данных факторов носит макроэкономический характер и не зависит от Эмитента.</w:t>
      </w:r>
    </w:p>
    <w:p w:rsidR="00DC72EC" w:rsidRDefault="00756053">
      <w:pPr>
        <w:pStyle w:val="2"/>
      </w:pPr>
      <w:r>
        <w:t>4.8. Конкуренты эмитента</w:t>
      </w:r>
    </w:p>
    <w:p w:rsidR="00DC72EC" w:rsidRDefault="00756053" w:rsidP="00756053">
      <w:pPr>
        <w:ind w:left="200"/>
        <w:jc w:val="both"/>
      </w:pPr>
      <w:r>
        <w:rPr>
          <w:rStyle w:val="Subst"/>
        </w:rPr>
        <w:t xml:space="preserve">Эмитент не имеет прямых конкурентов на российском фондовом </w:t>
      </w:r>
      <w:proofErr w:type="gramStart"/>
      <w:r>
        <w:rPr>
          <w:rStyle w:val="Subst"/>
        </w:rPr>
        <w:t>рынке</w:t>
      </w:r>
      <w:proofErr w:type="gramEnd"/>
      <w:r>
        <w:rPr>
          <w:rStyle w:val="Subst"/>
        </w:rPr>
        <w:t xml:space="preserve">. Косвенно, Эмитент может сталкиваться с конкуренцией со стороны других компаний, работающих в сфере производства кондитерских изделий, в рамках привлечения внешних источников финансирования. В то же время, следует отметить, что такая конкуренция носит весьма условный характер, так как Эмитент самостоятельно определяет время, сроки и объемы привлечения финансовых ресурсов с фондового рынка и, в случае необходимости, может временно отказаться от таких планов. </w:t>
      </w:r>
      <w:r>
        <w:rPr>
          <w:rStyle w:val="Subst"/>
        </w:rPr>
        <w:br/>
        <w:t xml:space="preserve">В  связи с тем, что Эмитент создан для осуществления деятельности по привлечению инвестиций  в интересах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 существующих и предполагаемых конкурентов, включая конкурентов за рубежом, у Эмитента нет. </w:t>
      </w:r>
      <w:r>
        <w:rPr>
          <w:rStyle w:val="Subst"/>
        </w:rPr>
        <w:br/>
      </w:r>
      <w:r>
        <w:rPr>
          <w:rStyle w:val="Subst"/>
        </w:rPr>
        <w:br/>
        <w:t>Перечень факторов конкурентоспособности эмитента с описанием степени их влияния на конкурентоспособность производимой продукции (работ, услуг).</w:t>
      </w:r>
      <w:r>
        <w:rPr>
          <w:rStyle w:val="Subst"/>
        </w:rPr>
        <w:br/>
        <w:t xml:space="preserve">Факторами конкурентоспособности ООО "Объединенные </w:t>
      </w:r>
      <w:proofErr w:type="spellStart"/>
      <w:r>
        <w:rPr>
          <w:rStyle w:val="Subst"/>
        </w:rPr>
        <w:t>кондитеры-Финанс</w:t>
      </w:r>
      <w:proofErr w:type="spellEnd"/>
      <w:r>
        <w:rPr>
          <w:rStyle w:val="Subst"/>
        </w:rPr>
        <w:t>", как Эмитента ценных бумаг являются:</w:t>
      </w:r>
      <w:r>
        <w:rPr>
          <w:rStyle w:val="Subst"/>
        </w:rPr>
        <w:br/>
        <w:t>- стабильная и динамично развивающаяся отрасль с широкими перспективами;</w:t>
      </w:r>
      <w:r>
        <w:rPr>
          <w:rStyle w:val="Subst"/>
        </w:rPr>
        <w:br/>
        <w:t xml:space="preserve">- устойчивое финансовое положение Эмитента и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w:t>
      </w:r>
      <w:r>
        <w:rPr>
          <w:rStyle w:val="Subst"/>
        </w:rPr>
        <w:br/>
      </w:r>
      <w:r>
        <w:rPr>
          <w:rStyle w:val="Subst"/>
        </w:rPr>
        <w:br/>
        <w:t>Все вышеперечисленные факторы оказывают значительное воздействие на конкурентоспособность Эмитентом на рынке.</w:t>
      </w:r>
    </w:p>
    <w:p w:rsidR="00DC72EC" w:rsidRDefault="00756053">
      <w:pPr>
        <w:pStyle w:val="1"/>
      </w:pPr>
      <w:r>
        <w:lastRenderedPageBreak/>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DC72EC" w:rsidRDefault="00756053">
      <w:pPr>
        <w:pStyle w:val="2"/>
      </w:pPr>
      <w:r>
        <w:t>5.1. Сведения о структуре и компетенции органов управления эмитента</w:t>
      </w:r>
    </w:p>
    <w:p w:rsidR="00DC72EC" w:rsidRDefault="00756053" w:rsidP="00756053">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В соответствии с п. 8.1  Устава Эмитента органами управления Эмитента являются:</w:t>
      </w:r>
      <w:r>
        <w:rPr>
          <w:rStyle w:val="Subst"/>
        </w:rPr>
        <w:br/>
        <w:t>Общее собрание участников Общества;</w:t>
      </w:r>
      <w:r>
        <w:rPr>
          <w:rStyle w:val="Subst"/>
        </w:rPr>
        <w:br/>
        <w:t>Совет директоров Общества;</w:t>
      </w:r>
      <w:r>
        <w:rPr>
          <w:rStyle w:val="Subst"/>
        </w:rPr>
        <w:br/>
        <w:t>Генеральный директор Общества.</w:t>
      </w:r>
      <w:r>
        <w:rPr>
          <w:rStyle w:val="Subst"/>
        </w:rPr>
        <w:br/>
      </w:r>
      <w:r>
        <w:rPr>
          <w:rStyle w:val="Subst"/>
        </w:rPr>
        <w:br/>
      </w:r>
      <w:proofErr w:type="gramStart"/>
      <w:r>
        <w:rPr>
          <w:rStyle w:val="Subst"/>
        </w:rPr>
        <w:t>Исключительной компетенцией Общего собрания участников Общества в соответствии с его Уставом (учредительными документами) относятся:</w:t>
      </w:r>
      <w:r>
        <w:rPr>
          <w:rStyle w:val="Subst"/>
        </w:rPr>
        <w:br/>
        <w:t>1) утверждение устава Общества, внесение в него изменений или утверждение устава Общества в новой редакции, в том числе изменение размера уставного капитала Общества, наименования Общества, места нахождения Общества;</w:t>
      </w:r>
      <w:r>
        <w:rPr>
          <w:rStyle w:val="Subst"/>
        </w:rPr>
        <w:br/>
        <w:t>2) избрание членов Совета директоров Общества, а также досрочное прекращение их полномочий;</w:t>
      </w:r>
      <w:proofErr w:type="gramEnd"/>
      <w:r>
        <w:rPr>
          <w:rStyle w:val="Subst"/>
        </w:rPr>
        <w:br/>
        <w:t xml:space="preserve">3) утверждение годовых отчетов и годовых бухгалтерских балансов; </w:t>
      </w:r>
      <w:r>
        <w:rPr>
          <w:rStyle w:val="Subst"/>
        </w:rPr>
        <w:br/>
        <w:t>4) принятие решения о распределении чистой прибыли Общества между участниками Общества;</w:t>
      </w:r>
      <w:r>
        <w:rPr>
          <w:rStyle w:val="Subst"/>
        </w:rPr>
        <w:br/>
        <w:t>5) решение вопросов об одобрении сделок, в совершении которых имеется заинтересованность, в случаях, предусмотренных ст. 45 Закона;</w:t>
      </w:r>
      <w:r>
        <w:rPr>
          <w:rStyle w:val="Subst"/>
        </w:rPr>
        <w:br/>
        <w:t>6) решение вопросов об одобрении  крупных сделок в случаях, предусмотренных ст. 46 Закона;</w:t>
      </w:r>
      <w:r>
        <w:rPr>
          <w:rStyle w:val="Subst"/>
        </w:rPr>
        <w:br/>
      </w:r>
      <w:proofErr w:type="gramStart"/>
      <w:r>
        <w:rPr>
          <w:rStyle w:val="Subst"/>
        </w:rPr>
        <w:t>7) принятие решения о размещении Обществом облигаций и иных эмиссионных ценных бумаг;</w:t>
      </w:r>
      <w:r>
        <w:rPr>
          <w:rStyle w:val="Subst"/>
        </w:rPr>
        <w:br/>
        <w:t>8) принятие решения о реорганизации или ликвидации Общества;</w:t>
      </w:r>
      <w:r>
        <w:rPr>
          <w:rStyle w:val="Subst"/>
        </w:rPr>
        <w:br/>
        <w:t>9) назначение ликвидационной комиссии и утверждение ликвидационных балансов;</w:t>
      </w:r>
      <w:r>
        <w:rPr>
          <w:rStyle w:val="Subst"/>
        </w:rPr>
        <w:br/>
        <w:t>10) решение иных вопросов, предусмотренных Законом.</w:t>
      </w:r>
      <w:proofErr w:type="gramEnd"/>
      <w:r>
        <w:rPr>
          <w:rStyle w:val="Subst"/>
        </w:rPr>
        <w:br/>
      </w:r>
      <w:r>
        <w:rPr>
          <w:rStyle w:val="Subst"/>
        </w:rPr>
        <w:br/>
      </w:r>
      <w:proofErr w:type="gramStart"/>
      <w:r>
        <w:rPr>
          <w:rStyle w:val="Subst"/>
        </w:rPr>
        <w:t>К компетенции Совета директоров Общества относятся следующие вопросы:</w:t>
      </w:r>
      <w:r>
        <w:rPr>
          <w:rStyle w:val="Subst"/>
        </w:rPr>
        <w:br/>
        <w:t>1) определение основных направлений деятельности Общества</w:t>
      </w:r>
      <w:r>
        <w:rPr>
          <w:rStyle w:val="Subst"/>
        </w:rPr>
        <w:br/>
        <w:t>2) назначение Генерального директора Общества, применение к нему дисциплинарных взысканий, досрочное прекращение его полномочий;</w:t>
      </w:r>
      <w:r>
        <w:rPr>
          <w:rStyle w:val="Subst"/>
        </w:rPr>
        <w:br/>
        <w:t>3) принятие решения о передаче полномочий единоличного исполнительного органа Общества коммерческой организации (далее – «Управляющая организация»), утверждение Управляющей организации и условий договора с ней;</w:t>
      </w:r>
      <w:proofErr w:type="gramEnd"/>
      <w:r>
        <w:rPr>
          <w:rStyle w:val="Subst"/>
        </w:rPr>
        <w:br/>
      </w:r>
      <w:proofErr w:type="gramStart"/>
      <w:r>
        <w:rPr>
          <w:rStyle w:val="Subst"/>
        </w:rPr>
        <w:t>4) установление размера вознаграждения и денежных компенсаций Генеральному директору Общества;</w:t>
      </w:r>
      <w:r>
        <w:rPr>
          <w:rStyle w:val="Subst"/>
        </w:rPr>
        <w:br/>
        <w:t>5) принятие решений об участии и прекращении участия Общества в иных организациях, а также в ассоциациях и других объединениях коммерческих организаций;</w:t>
      </w:r>
      <w:r>
        <w:rPr>
          <w:rStyle w:val="Subst"/>
        </w:rPr>
        <w:br/>
        <w:t>6) принятие решений о приобретении или отчуждении акций и долей в уставных капиталах иных организаций;</w:t>
      </w:r>
      <w:r>
        <w:rPr>
          <w:rStyle w:val="Subst"/>
        </w:rPr>
        <w:br/>
        <w:t>7) назначение аудиторской проверки, утверждение аудитора и установление размера оплаты его услуг;</w:t>
      </w:r>
      <w:proofErr w:type="gramEnd"/>
      <w:r>
        <w:rPr>
          <w:rStyle w:val="Subst"/>
        </w:rPr>
        <w:br/>
      </w:r>
      <w:proofErr w:type="gramStart"/>
      <w:r>
        <w:rPr>
          <w:rStyle w:val="Subst"/>
        </w:rPr>
        <w:t>8) утверждение (принятие) документов, регулирующих внутреннюю деятельность Общества (внутренних документов Общества);</w:t>
      </w:r>
      <w:r>
        <w:rPr>
          <w:rStyle w:val="Subst"/>
        </w:rPr>
        <w:br/>
        <w:t>9) утверждение политики в области внутреннего аудита Общества (Положение о внутреннем аудите);</w:t>
      </w:r>
      <w:r>
        <w:rPr>
          <w:rStyle w:val="Subst"/>
        </w:rPr>
        <w:br/>
        <w:t>10) принятие решения о назначении на должность (освобождении от должности) руководителя структурного подразделения, осуществляющего внутренний аудит Общества, определение размера его вознаграждения;</w:t>
      </w:r>
      <w:proofErr w:type="gramEnd"/>
      <w:r>
        <w:rPr>
          <w:rStyle w:val="Subst"/>
        </w:rPr>
        <w:br/>
      </w:r>
      <w:proofErr w:type="gramStart"/>
      <w:r>
        <w:rPr>
          <w:rStyle w:val="Subst"/>
        </w:rPr>
        <w:t>11) создание филиалов и открытие представительств Общества, утверждение положений о филиалах и представительствах Общества, а также ликвидация филиалов и закрытие представительств Общества;</w:t>
      </w:r>
      <w:r>
        <w:rPr>
          <w:rStyle w:val="Subst"/>
        </w:rPr>
        <w:br/>
        <w:t>12) назначение и освобождение от должности директоров филиалов и представительств Общества, применение к ним дисциплинарных взысканий;</w:t>
      </w:r>
      <w:r>
        <w:rPr>
          <w:rStyle w:val="Subst"/>
        </w:rPr>
        <w:br/>
        <w:t>13) решение вопроса о создании резервного и иных фондов Общества, утверждение положений о них;</w:t>
      </w:r>
      <w:proofErr w:type="gramEnd"/>
      <w:r>
        <w:rPr>
          <w:rStyle w:val="Subst"/>
        </w:rPr>
        <w:br/>
      </w:r>
      <w:proofErr w:type="gramStart"/>
      <w:r>
        <w:rPr>
          <w:rStyle w:val="Subst"/>
        </w:rPr>
        <w:t>14) решение вопросов об одобрении сделок, в совершении которых имеется заинтересованность, в случаях, предусмотренных ст. 45 Закона;</w:t>
      </w:r>
      <w:r>
        <w:rPr>
          <w:rStyle w:val="Subst"/>
        </w:rPr>
        <w:br/>
      </w:r>
      <w:r>
        <w:rPr>
          <w:rStyle w:val="Subst"/>
        </w:rPr>
        <w:lastRenderedPageBreak/>
        <w:t>15) решение вопросов об одобрении  крупных сделок в случаях, предусмотренных ст. 46 Закона;</w:t>
      </w:r>
      <w:r>
        <w:rPr>
          <w:rStyle w:val="Subst"/>
        </w:rPr>
        <w:br/>
        <w:t>16) решение иных вопросов, предусмотренных Законом, и не отнесенных уставом Общества к компетенции Собрания.</w:t>
      </w:r>
      <w:proofErr w:type="gramEnd"/>
      <w:r>
        <w:rPr>
          <w:rStyle w:val="Subst"/>
        </w:rPr>
        <w:br/>
      </w:r>
      <w:r>
        <w:rPr>
          <w:rStyle w:val="Subst"/>
        </w:rPr>
        <w:br/>
        <w:t xml:space="preserve">Совет директоров Общества назначает Генерального директора Общества сроком на пять лет. </w:t>
      </w:r>
      <w:proofErr w:type="gramStart"/>
      <w:r>
        <w:rPr>
          <w:rStyle w:val="Subst"/>
        </w:rPr>
        <w:t>Если по истечении указанного срока Советом директоров Общества не принято решение об избрании Генерального директора Общества на новый срок или об освобождении его от должности, полномочия Генерального директора Общества не прекращаются до принятия Советом директоров Общества решения об избрании Генерального директора Общества на новый срок или об освобождении его от должности.</w:t>
      </w:r>
      <w:proofErr w:type="gramEnd"/>
      <w:r>
        <w:rPr>
          <w:rStyle w:val="Subst"/>
        </w:rPr>
        <w:br/>
      </w:r>
      <w:r>
        <w:rPr>
          <w:rStyle w:val="Subst"/>
        </w:rPr>
        <w:br/>
        <w:t>Генеральный директор является единоличным исполнительным органом Общества, осуществляет руководство текущей деятельностью Общества и имеет следующие полномочия:</w:t>
      </w:r>
      <w:r>
        <w:rPr>
          <w:rStyle w:val="Subst"/>
        </w:rPr>
        <w:br/>
        <w:t>- без доверенности действует от имени Общества, в том числе представляет его интересы и совершает сделки;</w:t>
      </w:r>
      <w:r>
        <w:rPr>
          <w:rStyle w:val="Subst"/>
        </w:rPr>
        <w:br/>
        <w:t>- выдает доверенности на право представительства от имени Общества;</w:t>
      </w:r>
      <w:r>
        <w:rPr>
          <w:rStyle w:val="Subst"/>
        </w:rPr>
        <w:br/>
        <w:t>- распоряжается имуществом Общества в пределах, установленных Собранием и настоящим уставом;</w:t>
      </w:r>
      <w:r>
        <w:rPr>
          <w:rStyle w:val="Subst"/>
        </w:rPr>
        <w:br/>
        <w:t xml:space="preserve">- </w:t>
      </w:r>
      <w:proofErr w:type="gramStart"/>
      <w:r>
        <w:rPr>
          <w:rStyle w:val="Subst"/>
        </w:rPr>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r>
        <w:rPr>
          <w:rStyle w:val="Subst"/>
        </w:rPr>
        <w:br/>
        <w:t>- заключает трудовой договор с руководителем структурного подразделения, осуществляющего функции внутреннего аудита Общества;</w:t>
      </w:r>
      <w:r>
        <w:rPr>
          <w:rStyle w:val="Subst"/>
        </w:rPr>
        <w:br/>
        <w:t>- издает приказы, распоряжения и другие акты по вопросам текущей деятельности Общества;</w:t>
      </w:r>
      <w:r>
        <w:rPr>
          <w:rStyle w:val="Subst"/>
        </w:rPr>
        <w:br/>
        <w:t>- открывает и закрывает банковские счета на территории Российской Федерации и за ее пределами;</w:t>
      </w:r>
      <w:proofErr w:type="gramEnd"/>
      <w:r>
        <w:rPr>
          <w:rStyle w:val="Subst"/>
        </w:rPr>
        <w:br/>
        <w:t>- организует бухгалтерский учет и отчетность в Обществе;</w:t>
      </w:r>
      <w:r>
        <w:rPr>
          <w:rStyle w:val="Subst"/>
        </w:rPr>
        <w:br/>
        <w:t>- осуществляет иные полномочия, не относящиеся Законом или настоящим уставом к компетенции Собрания или Совета директоров Общества.</w:t>
      </w:r>
      <w:r>
        <w:rPr>
          <w:rStyle w:val="Subst"/>
        </w:rPr>
        <w:br/>
      </w:r>
      <w:r>
        <w:rPr>
          <w:rStyle w:val="Subst"/>
        </w:rPr>
        <w:br/>
      </w:r>
      <w:proofErr w:type="gramStart"/>
      <w:r>
        <w:rPr>
          <w:rStyle w:val="Subst"/>
        </w:rPr>
        <w:t>Только по предварительному согласию Совета директоров Общества Генеральный директор имеет право заключать, изменять, расторгать следующие договоры:</w:t>
      </w:r>
      <w:r>
        <w:rPr>
          <w:rStyle w:val="Subst"/>
        </w:rPr>
        <w:br/>
        <w:t>- договоры, связанные с приобретением или отчуждением долей в уставном капитале Общества;</w:t>
      </w:r>
      <w:r>
        <w:rPr>
          <w:rStyle w:val="Subst"/>
        </w:rPr>
        <w:br/>
        <w:t>- договоры, связанные с приобретением, отчуждением и залогом акций и долей в уставных капиталах иных обществ;</w:t>
      </w:r>
      <w:r>
        <w:rPr>
          <w:rStyle w:val="Subst"/>
        </w:rPr>
        <w:br/>
        <w:t>- договоры, связанные с приобретением или отчуждением Обществом объектов недвижимости;</w:t>
      </w:r>
      <w:proofErr w:type="gramEnd"/>
      <w:r>
        <w:rPr>
          <w:rStyle w:val="Subst"/>
        </w:rPr>
        <w:br/>
        <w:t>- договоры, связанные с отчуждением, передачей в аренду, в залог или обременением иным способом основных средств на сумму свыше 10 000 долларов США в рублях по курсу ЦБ РФ на дату заключения договора;</w:t>
      </w:r>
      <w:r>
        <w:rPr>
          <w:rStyle w:val="Subst"/>
        </w:rPr>
        <w:br/>
        <w:t xml:space="preserve">- </w:t>
      </w:r>
      <w:proofErr w:type="gramStart"/>
      <w:r>
        <w:rPr>
          <w:rStyle w:val="Subst"/>
        </w:rPr>
        <w:t>договоры, связанные с выдачей поручительства и предоставлением любых других гарантий (обеспечения) за должника (должников), которые накладывают на Общество обязательства на сумму свыше 10 000 долларов США в рублях по курсу ЦБ РФ на дату заключения договора;</w:t>
      </w:r>
      <w:r>
        <w:rPr>
          <w:rStyle w:val="Subst"/>
        </w:rPr>
        <w:br/>
        <w:t>- иные договоры, сумма выплат в рублях по которым превышает 50 000 долларов США по курсу ЦБ РФ на дату заключения соответствующего договора.</w:t>
      </w:r>
      <w:proofErr w:type="gramEnd"/>
      <w:r>
        <w:rPr>
          <w:rStyle w:val="Subst"/>
        </w:rPr>
        <w:br/>
        <w:t>Указанное согласие Совета директоров Общества не требуется, если сделка до её совершения была одобрена в порядке, предусмотренном ст. 45 или ст. 46 Закона</w:t>
      </w:r>
      <w:r>
        <w:rPr>
          <w:rStyle w:val="Subst"/>
        </w:rPr>
        <w:br/>
      </w:r>
      <w:r>
        <w:rPr>
          <w:rStyle w:val="Subst"/>
        </w:rPr>
        <w:br/>
        <w:t>Генеральный директор подотчетен Собранию и Совету директоров Общества. Порядок деятельности Генерального директора и принятия им решений устанавливается уставом и внутренними документами Общества.</w:t>
      </w:r>
      <w:r>
        <w:rPr>
          <w:rStyle w:val="Subst"/>
        </w:rPr>
        <w:br/>
      </w:r>
      <w:r>
        <w:rPr>
          <w:rStyle w:val="Subst"/>
        </w:rPr>
        <w:br/>
        <w:t xml:space="preserve">Сведения о наличии внутренних документов эмитента,  регулирующих деятельность его органов: </w:t>
      </w:r>
      <w:r>
        <w:rPr>
          <w:rStyle w:val="Subst"/>
        </w:rPr>
        <w:br/>
        <w:t>Внутренние документы, регулирующие деятельность органов управления Эмитента, отсутствуют.</w:t>
      </w:r>
    </w:p>
    <w:p w:rsidR="00DC72EC" w:rsidRDefault="00DC72EC">
      <w:pPr>
        <w:ind w:left="200"/>
      </w:pPr>
    </w:p>
    <w:p w:rsidR="00DC72EC" w:rsidRDefault="00756053">
      <w:pPr>
        <w:ind w:left="200"/>
      </w:pPr>
      <w:r>
        <w:rPr>
          <w:rStyle w:val="Subst"/>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DC72EC" w:rsidRDefault="00756053" w:rsidP="00756053">
      <w:pPr>
        <w:ind w:left="200"/>
        <w:jc w:val="both"/>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br/>
      </w:r>
      <w:r>
        <w:rPr>
          <w:rStyle w:val="Subst"/>
        </w:rPr>
        <w:t>В состав органов управления включен Совет директоров Общества, перераспределены полномочия между Общим собранием и Советом директоров Общества, утверждено формирование в Обществе структурного подразделения, осуществляющего внутренний аудит.</w:t>
      </w:r>
    </w:p>
    <w:p w:rsidR="00DC72EC" w:rsidRDefault="00DC72EC">
      <w:pPr>
        <w:pStyle w:val="ThinDelim"/>
      </w:pPr>
    </w:p>
    <w:p w:rsidR="00DC72EC" w:rsidRDefault="00756053">
      <w:pPr>
        <w:pStyle w:val="2"/>
      </w:pPr>
      <w:r>
        <w:lastRenderedPageBreak/>
        <w:t>5.2. Информация о лицах, входящих в состав органов управления эмитента</w:t>
      </w:r>
    </w:p>
    <w:p w:rsidR="00DC72EC" w:rsidRDefault="00756053">
      <w:pPr>
        <w:pStyle w:val="2"/>
      </w:pPr>
      <w:r>
        <w:t>5.2.1. Состав совета директоров (наблюдательного совета) эмитента</w:t>
      </w:r>
    </w:p>
    <w:p w:rsidR="00DC72EC" w:rsidRDefault="00756053">
      <w:pPr>
        <w:ind w:left="200"/>
      </w:pPr>
      <w:r>
        <w:rPr>
          <w:rStyle w:val="Subst"/>
        </w:rPr>
        <w:t>Совет директоров (наблюдательный совет) не сформирован</w:t>
      </w:r>
    </w:p>
    <w:p w:rsidR="00DC72EC" w:rsidRDefault="00756053">
      <w:pPr>
        <w:pStyle w:val="2"/>
      </w:pPr>
      <w:r>
        <w:t>5.2.2. Информация о единоличном исполнительном органе эмитента</w:t>
      </w:r>
    </w:p>
    <w:p w:rsidR="00DC72EC" w:rsidRDefault="00DC72EC">
      <w:pPr>
        <w:ind w:left="200"/>
      </w:pPr>
    </w:p>
    <w:p w:rsidR="00DC72EC" w:rsidRDefault="00DC72EC">
      <w:pPr>
        <w:ind w:left="200"/>
      </w:pPr>
    </w:p>
    <w:p w:rsidR="00DC72EC" w:rsidRDefault="00756053">
      <w:pPr>
        <w:ind w:left="200"/>
      </w:pPr>
      <w:r>
        <w:t>ФИО:</w:t>
      </w:r>
      <w:r>
        <w:rPr>
          <w:rStyle w:val="Subst"/>
        </w:rPr>
        <w:t xml:space="preserve"> Шилов Михаил Владимирович</w:t>
      </w:r>
    </w:p>
    <w:p w:rsidR="00DC72EC" w:rsidRDefault="00756053">
      <w:pPr>
        <w:ind w:left="200"/>
      </w:pPr>
      <w:r>
        <w:t>Год рождения:</w:t>
      </w:r>
      <w:r>
        <w:rPr>
          <w:rStyle w:val="Subst"/>
        </w:rPr>
        <w:t xml:space="preserve"> 1976</w:t>
      </w:r>
    </w:p>
    <w:p w:rsidR="00DC72EC" w:rsidRDefault="00DC72EC">
      <w:pPr>
        <w:pStyle w:val="ThinDelim"/>
      </w:pPr>
    </w:p>
    <w:p w:rsidR="00DC72EC" w:rsidRDefault="00756053">
      <w:pPr>
        <w:ind w:left="200"/>
      </w:pPr>
      <w:r>
        <w:t>Образование:</w:t>
      </w:r>
      <w:r>
        <w:br/>
      </w:r>
      <w:r>
        <w:rPr>
          <w:rStyle w:val="Subst"/>
        </w:rPr>
        <w:t>высшее</w:t>
      </w:r>
    </w:p>
    <w:p w:rsidR="00DC72EC" w:rsidRDefault="00756053" w:rsidP="00756053">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DC72EC" w:rsidRDefault="00DC72EC">
      <w:pPr>
        <w:pStyle w:val="ThinDelim"/>
      </w:pPr>
    </w:p>
    <w:tbl>
      <w:tblPr>
        <w:tblW w:w="0" w:type="auto"/>
        <w:tblLayout w:type="fixed"/>
        <w:tblCellMar>
          <w:left w:w="72" w:type="dxa"/>
          <w:right w:w="72" w:type="dxa"/>
        </w:tblCellMar>
        <w:tblLook w:val="0000"/>
      </w:tblPr>
      <w:tblGrid>
        <w:gridCol w:w="1332"/>
        <w:gridCol w:w="1260"/>
        <w:gridCol w:w="3980"/>
        <w:gridCol w:w="2680"/>
      </w:tblGrid>
      <w:tr w:rsidR="00DC72EC">
        <w:tc>
          <w:tcPr>
            <w:tcW w:w="2592" w:type="dxa"/>
            <w:gridSpan w:val="2"/>
            <w:tcBorders>
              <w:top w:val="double" w:sz="6" w:space="0" w:color="auto"/>
              <w:left w:val="double" w:sz="6" w:space="0" w:color="auto"/>
              <w:bottom w:val="single" w:sz="6" w:space="0" w:color="auto"/>
              <w:right w:val="single" w:sz="6" w:space="0" w:color="auto"/>
            </w:tcBorders>
          </w:tcPr>
          <w:p w:rsidR="00DC72EC" w:rsidRDefault="0075605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C72EC" w:rsidRDefault="0075605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C72EC" w:rsidRDefault="00756053">
            <w:pPr>
              <w:jc w:val="center"/>
            </w:pPr>
            <w:r>
              <w:t>Должность</w:t>
            </w:r>
          </w:p>
        </w:tc>
      </w:tr>
      <w:tr w:rsidR="00DC72EC">
        <w:tc>
          <w:tcPr>
            <w:tcW w:w="1332" w:type="dxa"/>
            <w:tcBorders>
              <w:top w:val="single" w:sz="6" w:space="0" w:color="auto"/>
              <w:left w:val="double" w:sz="6" w:space="0" w:color="auto"/>
              <w:bottom w:val="single" w:sz="6" w:space="0" w:color="auto"/>
              <w:right w:val="single" w:sz="6" w:space="0" w:color="auto"/>
            </w:tcBorders>
          </w:tcPr>
          <w:p w:rsidR="00DC72EC" w:rsidRDefault="0075605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C72EC" w:rsidRDefault="0075605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C72EC" w:rsidRDefault="00DC72EC"/>
        </w:tc>
        <w:tc>
          <w:tcPr>
            <w:tcW w:w="2680" w:type="dxa"/>
            <w:tcBorders>
              <w:top w:val="single" w:sz="6" w:space="0" w:color="auto"/>
              <w:left w:val="single" w:sz="6" w:space="0" w:color="auto"/>
              <w:bottom w:val="single" w:sz="6" w:space="0" w:color="auto"/>
              <w:right w:val="double" w:sz="6" w:space="0" w:color="auto"/>
            </w:tcBorders>
          </w:tcPr>
          <w:p w:rsidR="00DC72EC" w:rsidRDefault="00DC72EC"/>
        </w:tc>
      </w:tr>
      <w:tr w:rsidR="00DC72EC">
        <w:tc>
          <w:tcPr>
            <w:tcW w:w="1332" w:type="dxa"/>
            <w:tcBorders>
              <w:top w:val="single" w:sz="6" w:space="0" w:color="auto"/>
              <w:left w:val="double" w:sz="6" w:space="0" w:color="auto"/>
              <w:bottom w:val="single" w:sz="6" w:space="0" w:color="auto"/>
              <w:right w:val="single" w:sz="6" w:space="0" w:color="auto"/>
            </w:tcBorders>
          </w:tcPr>
          <w:p w:rsidR="00DC72EC" w:rsidRDefault="00756053">
            <w:r>
              <w:t>2011</w:t>
            </w:r>
          </w:p>
        </w:tc>
        <w:tc>
          <w:tcPr>
            <w:tcW w:w="1260" w:type="dxa"/>
            <w:tcBorders>
              <w:top w:val="single" w:sz="6" w:space="0" w:color="auto"/>
              <w:left w:val="single" w:sz="6" w:space="0" w:color="auto"/>
              <w:bottom w:val="single" w:sz="6" w:space="0" w:color="auto"/>
              <w:right w:val="single" w:sz="6" w:space="0" w:color="auto"/>
            </w:tcBorders>
          </w:tcPr>
          <w:p w:rsidR="00DC72EC" w:rsidRDefault="00756053">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DC72EC" w:rsidRDefault="00756053">
            <w:r>
              <w:t xml:space="preserve">ООО "Объединенные кондитеры - </w:t>
            </w:r>
            <w:proofErr w:type="spellStart"/>
            <w:r>
              <w:t>Финанс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DC72EC" w:rsidRDefault="00756053">
            <w:r>
              <w:t>Генеральный директор</w:t>
            </w:r>
          </w:p>
        </w:tc>
      </w:tr>
      <w:tr w:rsidR="00DC72EC">
        <w:tc>
          <w:tcPr>
            <w:tcW w:w="1332" w:type="dxa"/>
            <w:tcBorders>
              <w:top w:val="single" w:sz="6" w:space="0" w:color="auto"/>
              <w:left w:val="double" w:sz="6" w:space="0" w:color="auto"/>
              <w:bottom w:val="double" w:sz="6" w:space="0" w:color="auto"/>
              <w:right w:val="single" w:sz="6" w:space="0" w:color="auto"/>
            </w:tcBorders>
          </w:tcPr>
          <w:p w:rsidR="00DC72EC" w:rsidRDefault="00756053">
            <w:r>
              <w:t>2011</w:t>
            </w:r>
          </w:p>
        </w:tc>
        <w:tc>
          <w:tcPr>
            <w:tcW w:w="1260" w:type="dxa"/>
            <w:tcBorders>
              <w:top w:val="single" w:sz="6" w:space="0" w:color="auto"/>
              <w:left w:val="single" w:sz="6" w:space="0" w:color="auto"/>
              <w:bottom w:val="double" w:sz="6" w:space="0" w:color="auto"/>
              <w:right w:val="single" w:sz="6" w:space="0" w:color="auto"/>
            </w:tcBorders>
          </w:tcPr>
          <w:p w:rsidR="00DC72EC" w:rsidRDefault="00756053">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DC72EC" w:rsidRDefault="00756053">
            <w:r>
              <w:t>ООО "Объединенные кондитеры"</w:t>
            </w:r>
          </w:p>
        </w:tc>
        <w:tc>
          <w:tcPr>
            <w:tcW w:w="2680" w:type="dxa"/>
            <w:tcBorders>
              <w:top w:val="single" w:sz="6" w:space="0" w:color="auto"/>
              <w:left w:val="single" w:sz="6" w:space="0" w:color="auto"/>
              <w:bottom w:val="double" w:sz="6" w:space="0" w:color="auto"/>
              <w:right w:val="double" w:sz="6" w:space="0" w:color="auto"/>
            </w:tcBorders>
          </w:tcPr>
          <w:p w:rsidR="00DC72EC" w:rsidRDefault="00756053">
            <w:r>
              <w:t>Директор казначейства</w:t>
            </w:r>
          </w:p>
        </w:tc>
      </w:tr>
    </w:tbl>
    <w:p w:rsidR="00DC72EC" w:rsidRDefault="00DC72EC"/>
    <w:p w:rsidR="00DC72EC" w:rsidRDefault="00DC72EC">
      <w:pPr>
        <w:pStyle w:val="ThinDelim"/>
      </w:pPr>
    </w:p>
    <w:p w:rsidR="00DC72EC" w:rsidRDefault="00756053">
      <w:pPr>
        <w:ind w:left="200"/>
      </w:pPr>
      <w:r>
        <w:rPr>
          <w:rStyle w:val="Subst"/>
        </w:rPr>
        <w:t>Доли участия в уставном капитале эмитента/обыкновенных акций не имеет</w:t>
      </w:r>
    </w:p>
    <w:p w:rsidR="00DC72EC" w:rsidRDefault="00DC72EC" w:rsidP="00756053">
      <w:pPr>
        <w:pStyle w:val="ThinDelim"/>
        <w:jc w:val="both"/>
      </w:pPr>
    </w:p>
    <w:p w:rsidR="00DC72EC" w:rsidRDefault="00756053" w:rsidP="00756053">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C72EC" w:rsidRDefault="00DC72EC" w:rsidP="00756053">
      <w:pPr>
        <w:pStyle w:val="ThinDelim"/>
        <w:jc w:val="both"/>
      </w:pPr>
    </w:p>
    <w:p w:rsidR="00DC72EC" w:rsidRDefault="00756053" w:rsidP="00756053">
      <w:pPr>
        <w:pStyle w:val="SubHeading"/>
        <w:ind w:left="200"/>
        <w:jc w:val="both"/>
      </w:pPr>
      <w:r>
        <w:t>Доли участия лица в уставном (складочном) капитале (паевом фонде) дочерних и зависимых обществ эмитента</w:t>
      </w:r>
    </w:p>
    <w:p w:rsidR="00DC72EC" w:rsidRDefault="00756053" w:rsidP="00756053">
      <w:pPr>
        <w:ind w:left="400"/>
        <w:jc w:val="both"/>
      </w:pPr>
      <w:r>
        <w:rPr>
          <w:rStyle w:val="Subst"/>
        </w:rPr>
        <w:t>Лицо указанных долей не имеет</w:t>
      </w:r>
    </w:p>
    <w:p w:rsidR="00DC72EC" w:rsidRDefault="00756053" w:rsidP="00756053">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DC72EC" w:rsidRDefault="00756053" w:rsidP="00756053">
      <w:pPr>
        <w:ind w:left="400"/>
        <w:jc w:val="both"/>
      </w:pPr>
      <w:r>
        <w:rPr>
          <w:rStyle w:val="Subst"/>
        </w:rPr>
        <w:t>Указанных родственных связей нет</w:t>
      </w:r>
    </w:p>
    <w:p w:rsidR="00DC72EC" w:rsidRDefault="00756053" w:rsidP="00756053">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C72EC" w:rsidRDefault="00756053" w:rsidP="00756053">
      <w:pPr>
        <w:ind w:left="400"/>
        <w:jc w:val="both"/>
      </w:pPr>
      <w:r>
        <w:rPr>
          <w:rStyle w:val="Subst"/>
        </w:rPr>
        <w:t>Лицо к указанным видам ответственности не привлекалось</w:t>
      </w:r>
    </w:p>
    <w:p w:rsidR="00DC72EC" w:rsidRDefault="00756053" w:rsidP="00756053">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C72EC" w:rsidRDefault="00756053">
      <w:pPr>
        <w:ind w:left="400"/>
      </w:pPr>
      <w:r>
        <w:rPr>
          <w:rStyle w:val="Subst"/>
        </w:rPr>
        <w:t>Лицо указанных должностей не занимало</w:t>
      </w:r>
    </w:p>
    <w:p w:rsidR="00DC72EC" w:rsidRDefault="00DC72EC">
      <w:pPr>
        <w:ind w:left="200"/>
      </w:pPr>
    </w:p>
    <w:p w:rsidR="00DC72EC" w:rsidRDefault="00756053">
      <w:pPr>
        <w:pStyle w:val="2"/>
      </w:pPr>
      <w:r>
        <w:t>5.2.3. Состав коллегиального исполнительного органа эмитента</w:t>
      </w:r>
    </w:p>
    <w:p w:rsidR="00DC72EC" w:rsidRDefault="00756053">
      <w:pPr>
        <w:ind w:left="200"/>
      </w:pPr>
      <w:r>
        <w:rPr>
          <w:rStyle w:val="Subst"/>
        </w:rPr>
        <w:t>Коллегиальный исполнительный орган не предусмотрен</w:t>
      </w:r>
    </w:p>
    <w:p w:rsidR="00DC72EC" w:rsidRDefault="00756053">
      <w:pPr>
        <w:pStyle w:val="2"/>
      </w:pPr>
      <w:r>
        <w:t>5.3. Сведения о размере вознаграждения и/или компенсации расходов по каждому органу управления эмитента</w:t>
      </w:r>
    </w:p>
    <w:p w:rsidR="00DC72EC" w:rsidRDefault="00756053" w:rsidP="00756053">
      <w:pPr>
        <w:ind w:left="200"/>
        <w:jc w:val="both"/>
      </w:pPr>
      <w:r>
        <w:t xml:space="preserve">Сведения о размере вознаграждения по каждому из органов управления (за исключением физического </w:t>
      </w:r>
      <w:r>
        <w:lastRenderedPageBreak/>
        <w:t>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DC72EC" w:rsidRDefault="00756053">
      <w:pPr>
        <w:pStyle w:val="SubHeading"/>
        <w:ind w:left="200"/>
      </w:pPr>
      <w:r>
        <w:t>Вознаграждения</w:t>
      </w:r>
    </w:p>
    <w:p w:rsidR="00DC72EC" w:rsidRDefault="00DC72EC">
      <w:pPr>
        <w:ind w:left="400"/>
      </w:pPr>
    </w:p>
    <w:p w:rsidR="00DC72EC" w:rsidRDefault="00756053">
      <w:pPr>
        <w:pStyle w:val="SubHeading"/>
        <w:ind w:left="200"/>
      </w:pPr>
      <w:r>
        <w:t>Компенсации</w:t>
      </w:r>
    </w:p>
    <w:p w:rsidR="00DC72EC" w:rsidRDefault="00756053">
      <w:pPr>
        <w:ind w:left="400"/>
      </w:pPr>
      <w:r>
        <w:t>Единица измерения:</w:t>
      </w:r>
      <w:r>
        <w:rPr>
          <w:rStyle w:val="Subst"/>
        </w:rPr>
        <w:t xml:space="preserve"> тыс. руб.</w:t>
      </w:r>
    </w:p>
    <w:p w:rsidR="00DC72EC" w:rsidRDefault="00DC72EC">
      <w:pPr>
        <w:pStyle w:val="ThinDelim"/>
      </w:pPr>
    </w:p>
    <w:tbl>
      <w:tblPr>
        <w:tblW w:w="0" w:type="auto"/>
        <w:tblLayout w:type="fixed"/>
        <w:tblCellMar>
          <w:left w:w="72" w:type="dxa"/>
          <w:right w:w="72" w:type="dxa"/>
        </w:tblCellMar>
        <w:tblLook w:val="0000"/>
      </w:tblPr>
      <w:tblGrid>
        <w:gridCol w:w="6492"/>
        <w:gridCol w:w="1360"/>
      </w:tblGrid>
      <w:tr w:rsidR="00DC72EC">
        <w:tc>
          <w:tcPr>
            <w:tcW w:w="6492" w:type="dxa"/>
            <w:tcBorders>
              <w:top w:val="double" w:sz="6" w:space="0" w:color="auto"/>
              <w:left w:val="double" w:sz="6" w:space="0" w:color="auto"/>
              <w:bottom w:val="double" w:sz="6" w:space="0" w:color="auto"/>
              <w:right w:val="single" w:sz="6" w:space="0" w:color="auto"/>
            </w:tcBorders>
          </w:tcPr>
          <w:p w:rsidR="00DC72EC" w:rsidRDefault="00756053">
            <w:pPr>
              <w:jc w:val="center"/>
            </w:pPr>
            <w:r>
              <w:t>Наименование органа управления</w:t>
            </w:r>
          </w:p>
        </w:tc>
        <w:tc>
          <w:tcPr>
            <w:tcW w:w="1360" w:type="dxa"/>
            <w:tcBorders>
              <w:top w:val="double" w:sz="6" w:space="0" w:color="auto"/>
              <w:left w:val="single" w:sz="6" w:space="0" w:color="auto"/>
              <w:bottom w:val="double" w:sz="6" w:space="0" w:color="auto"/>
              <w:right w:val="double" w:sz="6" w:space="0" w:color="auto"/>
            </w:tcBorders>
          </w:tcPr>
          <w:p w:rsidR="00DC72EC" w:rsidRDefault="00756053">
            <w:pPr>
              <w:jc w:val="center"/>
            </w:pPr>
            <w:r>
              <w:t>2016</w:t>
            </w:r>
          </w:p>
        </w:tc>
      </w:tr>
    </w:tbl>
    <w:p w:rsidR="00DC72EC" w:rsidRDefault="00DC72EC"/>
    <w:p w:rsidR="00DC72EC" w:rsidRDefault="00756053">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DC72EC" w:rsidRDefault="00756053" w:rsidP="00756053">
      <w:pPr>
        <w:ind w:left="200"/>
        <w:jc w:val="both"/>
      </w:pPr>
      <w:r>
        <w:t xml:space="preserve">Приводится полное описание структуры органов </w:t>
      </w:r>
      <w:proofErr w:type="gramStart"/>
      <w:r>
        <w:t>контроля за</w:t>
      </w:r>
      <w:proofErr w:type="gramEnd"/>
      <w:r>
        <w:t xml:space="preserve">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Общество может заключить договор со специализированной организацией для проведения проверки и подтверждения годовой финансовой отчетности (внешний аудит).</w:t>
      </w:r>
      <w:r>
        <w:rPr>
          <w:rStyle w:val="Subst"/>
        </w:rPr>
        <w:br/>
        <w:t>В Обществе формируется структурное подразделение, осуществляющее внутренний аудит.</w:t>
      </w:r>
      <w:r>
        <w:rPr>
          <w:rStyle w:val="Subst"/>
        </w:rPr>
        <w:br/>
        <w:t>Общество может заключить договор со специализированной организацией для проведения внутреннего аудита Общества.</w:t>
      </w:r>
    </w:p>
    <w:p w:rsidR="00DC72EC" w:rsidRDefault="00DC72EC">
      <w:pPr>
        <w:ind w:left="200"/>
      </w:pPr>
    </w:p>
    <w:p w:rsidR="00DC72EC" w:rsidRDefault="00756053" w:rsidP="00756053">
      <w:pPr>
        <w:ind w:left="200"/>
        <w:jc w:val="both"/>
      </w:pPr>
      <w: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t>контроль за</w:t>
      </w:r>
      <w:proofErr w:type="gramEnd"/>
      <w:r>
        <w:t xml:space="preserve"> финансово-хозяйственной деятельностью эмитента), его задачах и функциях:</w:t>
      </w:r>
      <w:r>
        <w:br/>
      </w:r>
    </w:p>
    <w:p w:rsidR="00DC72EC" w:rsidRDefault="00756053" w:rsidP="00756053">
      <w:pPr>
        <w:ind w:left="200"/>
        <w:jc w:val="both"/>
      </w:pPr>
      <w:r>
        <w:t>Информация о наличии у эмитента отдельного структурного подразделения (службы) внутреннего аудита, его задачах и функциях</w:t>
      </w:r>
      <w:proofErr w:type="gramStart"/>
      <w:r>
        <w:t>;:</w:t>
      </w:r>
      <w:r>
        <w:br/>
      </w:r>
      <w:proofErr w:type="gramEnd"/>
      <w:r>
        <w:rPr>
          <w:rStyle w:val="Subst"/>
        </w:rPr>
        <w:t>В Обществе формируется структурное подразделение, осуществляющее внутренний аудит, функциями которого в том числе являются:</w:t>
      </w:r>
      <w:r>
        <w:rPr>
          <w:rStyle w:val="Subst"/>
        </w:rPr>
        <w:br/>
        <w:t xml:space="preserve">              - оценка эффективности системы внутреннего контроля;</w:t>
      </w:r>
      <w:r>
        <w:rPr>
          <w:rStyle w:val="Subst"/>
        </w:rPr>
        <w:br/>
        <w:t xml:space="preserve">              - оценка эффективности системы управления рисками;</w:t>
      </w:r>
      <w:r>
        <w:rPr>
          <w:rStyle w:val="Subst"/>
        </w:rPr>
        <w:br/>
        <w:t xml:space="preserve">              - оценка корпоративного управления (в случае отсутствия комитета по корпоративному управлению).</w:t>
      </w:r>
      <w:r>
        <w:rPr>
          <w:rStyle w:val="Subst"/>
        </w:rPr>
        <w:br/>
        <w:t>Цели, задачи и полномочия структурного подразделения, осуществляющего функции внутреннего аудита определяются в положении о внутреннем аудите (Политика в области внутреннего аудита).</w:t>
      </w:r>
      <w:r>
        <w:rPr>
          <w:rStyle w:val="Subst"/>
        </w:rPr>
        <w:br/>
        <w:t xml:space="preserve">Руководитель структурного подразделения, осуществляющего внутренний аудит, подотчетен Совету директоров Общества, назначается на должность и освобождается от занимаемой должности Генеральным директором Общества на </w:t>
      </w:r>
      <w:proofErr w:type="gramStart"/>
      <w:r>
        <w:rPr>
          <w:rStyle w:val="Subst"/>
        </w:rPr>
        <w:t>основании</w:t>
      </w:r>
      <w:proofErr w:type="gramEnd"/>
      <w:r>
        <w:rPr>
          <w:rStyle w:val="Subst"/>
        </w:rPr>
        <w:t xml:space="preserve"> решения Совета директоров.</w:t>
      </w:r>
    </w:p>
    <w:p w:rsidR="00DC72EC" w:rsidRDefault="00756053">
      <w:pPr>
        <w:ind w:left="200"/>
      </w:pPr>
      <w:r>
        <w:t>Политика эмитента в области управления рисками и внутреннего контроля:</w:t>
      </w:r>
      <w:r>
        <w:br/>
      </w:r>
      <w:r>
        <w:rPr>
          <w:rStyle w:val="Subst"/>
        </w:rPr>
        <w:t>Не сформирована.</w:t>
      </w:r>
    </w:p>
    <w:p w:rsidR="00DC72EC" w:rsidRDefault="00DC72EC">
      <w:pPr>
        <w:ind w:left="200"/>
      </w:pPr>
    </w:p>
    <w:p w:rsidR="00DC72EC" w:rsidRDefault="00DC72EC">
      <w:pPr>
        <w:ind w:left="200"/>
      </w:pPr>
    </w:p>
    <w:p w:rsidR="00DC72EC" w:rsidRDefault="00756053">
      <w:pPr>
        <w:ind w:left="200"/>
      </w:pPr>
      <w:r>
        <w:t>Дополнительная информация:</w:t>
      </w:r>
      <w:r>
        <w:br/>
      </w:r>
    </w:p>
    <w:p w:rsidR="00DC72EC" w:rsidRDefault="00756053">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DC72EC" w:rsidRDefault="00756053">
      <w:pPr>
        <w:ind w:left="200"/>
      </w:pPr>
      <w:r>
        <w:rPr>
          <w:rStyle w:val="Subst"/>
        </w:rPr>
        <w:t xml:space="preserve">Органы </w:t>
      </w:r>
      <w:proofErr w:type="gramStart"/>
      <w:r>
        <w:rPr>
          <w:rStyle w:val="Subst"/>
        </w:rPr>
        <w:t>контроля за</w:t>
      </w:r>
      <w:proofErr w:type="gramEnd"/>
      <w:r>
        <w:rPr>
          <w:rStyle w:val="Subst"/>
        </w:rPr>
        <w:t xml:space="preserve"> финансово-хозяйственной деятельностью не сформированы</w:t>
      </w:r>
    </w:p>
    <w:p w:rsidR="00DC72EC" w:rsidRDefault="00756053">
      <w:pPr>
        <w:pStyle w:val="2"/>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DC72EC" w:rsidRDefault="00756053">
      <w:pPr>
        <w:ind w:left="200"/>
      </w:pPr>
      <w:r>
        <w:rPr>
          <w:rStyle w:val="Subst"/>
        </w:rPr>
        <w:t xml:space="preserve">Органы </w:t>
      </w:r>
      <w:proofErr w:type="gramStart"/>
      <w:r>
        <w:rPr>
          <w:rStyle w:val="Subst"/>
        </w:rPr>
        <w:t>контроля за</w:t>
      </w:r>
      <w:proofErr w:type="gramEnd"/>
      <w:r>
        <w:rPr>
          <w:rStyle w:val="Subst"/>
        </w:rPr>
        <w:t xml:space="preserve"> финансово-хозяйственной деятельностью не сформированы</w:t>
      </w:r>
    </w:p>
    <w:p w:rsidR="00DC72EC" w:rsidRDefault="00756053">
      <w:pPr>
        <w:pStyle w:val="2"/>
      </w:pPr>
      <w:r>
        <w:lastRenderedPageBreak/>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DC72EC" w:rsidRDefault="00756053">
      <w:pPr>
        <w:ind w:left="200"/>
      </w:pPr>
      <w:r>
        <w:t>Единица измерения:</w:t>
      </w:r>
      <w:r>
        <w:rPr>
          <w:rStyle w:val="Subst"/>
        </w:rPr>
        <w:t xml:space="preserve"> руб.</w:t>
      </w:r>
    </w:p>
    <w:p w:rsidR="00DC72EC" w:rsidRDefault="00DC72EC">
      <w:pPr>
        <w:pStyle w:val="ThinDelim"/>
      </w:pPr>
    </w:p>
    <w:tbl>
      <w:tblPr>
        <w:tblW w:w="0" w:type="auto"/>
        <w:tblLayout w:type="fixed"/>
        <w:tblCellMar>
          <w:left w:w="72" w:type="dxa"/>
          <w:right w:w="72" w:type="dxa"/>
        </w:tblCellMar>
        <w:tblLook w:val="0000"/>
      </w:tblPr>
      <w:tblGrid>
        <w:gridCol w:w="6492"/>
        <w:gridCol w:w="1360"/>
      </w:tblGrid>
      <w:tr w:rsidR="00DC72EC">
        <w:tc>
          <w:tcPr>
            <w:tcW w:w="6492" w:type="dxa"/>
            <w:tcBorders>
              <w:top w:val="double" w:sz="6" w:space="0" w:color="auto"/>
              <w:left w:val="double" w:sz="6" w:space="0" w:color="auto"/>
              <w:bottom w:val="single" w:sz="6" w:space="0" w:color="auto"/>
              <w:right w:val="single" w:sz="6" w:space="0" w:color="auto"/>
            </w:tcBorders>
          </w:tcPr>
          <w:p w:rsidR="00DC72EC" w:rsidRDefault="00756053">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DC72EC" w:rsidRDefault="00756053">
            <w:pPr>
              <w:jc w:val="center"/>
            </w:pPr>
            <w:r>
              <w:t>2016</w:t>
            </w:r>
          </w:p>
        </w:tc>
      </w:tr>
      <w:tr w:rsidR="00DC72EC">
        <w:tc>
          <w:tcPr>
            <w:tcW w:w="6492" w:type="dxa"/>
            <w:tcBorders>
              <w:top w:val="single" w:sz="6" w:space="0" w:color="auto"/>
              <w:left w:val="double" w:sz="6" w:space="0" w:color="auto"/>
              <w:bottom w:val="single" w:sz="6" w:space="0" w:color="auto"/>
              <w:right w:val="single" w:sz="6" w:space="0" w:color="auto"/>
            </w:tcBorders>
          </w:tcPr>
          <w:p w:rsidR="00DC72EC" w:rsidRDefault="00756053">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DC72EC" w:rsidRDefault="00756053">
            <w:pPr>
              <w:jc w:val="right"/>
            </w:pPr>
            <w:r>
              <w:t>5</w:t>
            </w:r>
          </w:p>
        </w:tc>
      </w:tr>
      <w:tr w:rsidR="00DC72EC">
        <w:tc>
          <w:tcPr>
            <w:tcW w:w="6492" w:type="dxa"/>
            <w:tcBorders>
              <w:top w:val="single" w:sz="6" w:space="0" w:color="auto"/>
              <w:left w:val="double" w:sz="6" w:space="0" w:color="auto"/>
              <w:bottom w:val="single" w:sz="6" w:space="0" w:color="auto"/>
              <w:right w:val="single" w:sz="6" w:space="0" w:color="auto"/>
            </w:tcBorders>
          </w:tcPr>
          <w:p w:rsidR="00DC72EC" w:rsidRDefault="00756053">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DC72EC" w:rsidRDefault="00756053">
            <w:pPr>
              <w:jc w:val="right"/>
            </w:pPr>
            <w:r>
              <w:t>2 009 128</w:t>
            </w:r>
          </w:p>
        </w:tc>
      </w:tr>
      <w:tr w:rsidR="00DC72EC">
        <w:tc>
          <w:tcPr>
            <w:tcW w:w="6492" w:type="dxa"/>
            <w:tcBorders>
              <w:top w:val="single" w:sz="6" w:space="0" w:color="auto"/>
              <w:left w:val="double" w:sz="6" w:space="0" w:color="auto"/>
              <w:bottom w:val="double" w:sz="6" w:space="0" w:color="auto"/>
              <w:right w:val="single" w:sz="6" w:space="0" w:color="auto"/>
            </w:tcBorders>
          </w:tcPr>
          <w:p w:rsidR="00DC72EC" w:rsidRDefault="00756053">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DC72EC" w:rsidRDefault="00756053">
            <w:pPr>
              <w:jc w:val="right"/>
            </w:pPr>
            <w:r>
              <w:t>534 478</w:t>
            </w:r>
          </w:p>
        </w:tc>
      </w:tr>
    </w:tbl>
    <w:p w:rsidR="00DC72EC" w:rsidRDefault="00DC72EC"/>
    <w:p w:rsidR="00DC72EC" w:rsidRDefault="00DC72EC">
      <w:pPr>
        <w:ind w:left="200"/>
      </w:pPr>
    </w:p>
    <w:p w:rsidR="00DC72EC" w:rsidRDefault="00756053">
      <w:pPr>
        <w:pStyle w:val="2"/>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DC72EC" w:rsidRDefault="00756053" w:rsidP="00756053">
      <w:pPr>
        <w:ind w:left="200"/>
        <w:jc w:val="both"/>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DC72EC" w:rsidRDefault="00756053">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DC72EC" w:rsidRDefault="00756053">
      <w:pPr>
        <w:pStyle w:val="2"/>
      </w:pPr>
      <w:r>
        <w:t>6.1. Сведения об общем количестве акционеров (участников) эмитента</w:t>
      </w:r>
    </w:p>
    <w:p w:rsidR="00DC72EC" w:rsidRDefault="00756053">
      <w:r>
        <w:t>Общее количество участников эмитента на дату окончания отчетного квартала:</w:t>
      </w:r>
      <w:r>
        <w:rPr>
          <w:rStyle w:val="Subst"/>
        </w:rPr>
        <w:t xml:space="preserve"> 1</w:t>
      </w:r>
    </w:p>
    <w:p w:rsidR="00DC72EC" w:rsidRDefault="00DC72EC">
      <w:pPr>
        <w:pStyle w:val="ThinDelim"/>
      </w:pPr>
    </w:p>
    <w:p w:rsidR="00DC72EC" w:rsidRDefault="00756053">
      <w:pPr>
        <w:pStyle w:val="2"/>
      </w:pPr>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DC72EC" w:rsidRDefault="00756053" w:rsidP="00756053">
      <w:pPr>
        <w:ind w:left="200"/>
        <w:jc w:val="both"/>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DC72EC" w:rsidRDefault="00756053">
      <w:pPr>
        <w:ind w:left="200"/>
      </w:pPr>
      <w:r>
        <w:rPr>
          <w:rStyle w:val="Subst"/>
        </w:rPr>
        <w:t>1.</w:t>
      </w:r>
    </w:p>
    <w:p w:rsidR="00DC72EC" w:rsidRDefault="00DC72EC">
      <w:pPr>
        <w:ind w:left="200"/>
      </w:pPr>
    </w:p>
    <w:p w:rsidR="00DC72EC" w:rsidRDefault="00756053" w:rsidP="00756053">
      <w:pPr>
        <w:ind w:left="200"/>
        <w:jc w:val="both"/>
      </w:pPr>
      <w:r>
        <w:t>Полное фирменное наименование:</w:t>
      </w:r>
      <w:r>
        <w:rPr>
          <w:rStyle w:val="Subst"/>
        </w:rPr>
        <w:t xml:space="preserve"> Акционерное общество "Холдинговая компания "Объединенные кондитеры"</w:t>
      </w:r>
    </w:p>
    <w:p w:rsidR="00DC72EC" w:rsidRDefault="00756053" w:rsidP="00756053">
      <w:pPr>
        <w:ind w:left="200"/>
        <w:jc w:val="both"/>
      </w:pPr>
      <w:r>
        <w:t>Сокращенное фирменное наименование:</w:t>
      </w:r>
      <w:r>
        <w:rPr>
          <w:rStyle w:val="Subst"/>
        </w:rPr>
        <w:t xml:space="preserve"> АО "Холдинговая компания "Объединенные кондитеры"</w:t>
      </w:r>
    </w:p>
    <w:p w:rsidR="00DC72EC" w:rsidRDefault="00756053" w:rsidP="00756053">
      <w:pPr>
        <w:pStyle w:val="SubHeading"/>
        <w:ind w:left="200"/>
        <w:jc w:val="both"/>
      </w:pPr>
      <w:r>
        <w:t>Место нахождения</w:t>
      </w:r>
    </w:p>
    <w:p w:rsidR="00DC72EC" w:rsidRDefault="00756053" w:rsidP="00756053">
      <w:pPr>
        <w:ind w:left="400"/>
        <w:jc w:val="both"/>
      </w:pPr>
      <w:r>
        <w:rPr>
          <w:rStyle w:val="Subst"/>
        </w:rPr>
        <w:t xml:space="preserve">107078 Российская Федерация, Москва </w:t>
      </w:r>
      <w:proofErr w:type="gramStart"/>
      <w:r>
        <w:rPr>
          <w:rStyle w:val="Subst"/>
        </w:rPr>
        <w:t>г</w:t>
      </w:r>
      <w:proofErr w:type="gramEnd"/>
      <w:r>
        <w:rPr>
          <w:rStyle w:val="Subst"/>
        </w:rPr>
        <w:t>, Орликов пер 5 стр. 3</w:t>
      </w:r>
    </w:p>
    <w:p w:rsidR="00DC72EC" w:rsidRDefault="00756053" w:rsidP="00756053">
      <w:pPr>
        <w:ind w:left="200"/>
        <w:jc w:val="both"/>
      </w:pPr>
      <w:r>
        <w:t>ИНН:</w:t>
      </w:r>
      <w:r>
        <w:rPr>
          <w:rStyle w:val="Subst"/>
        </w:rPr>
        <w:t xml:space="preserve"> 7717128039</w:t>
      </w:r>
    </w:p>
    <w:p w:rsidR="00DC72EC" w:rsidRDefault="00756053" w:rsidP="00756053">
      <w:pPr>
        <w:ind w:left="200"/>
        <w:jc w:val="both"/>
      </w:pPr>
      <w:r>
        <w:t>ОГРН:</w:t>
      </w:r>
      <w:r>
        <w:rPr>
          <w:rStyle w:val="Subst"/>
        </w:rPr>
        <w:t xml:space="preserve"> 1027739293207</w:t>
      </w:r>
    </w:p>
    <w:p w:rsidR="00DC72EC" w:rsidRDefault="00756053">
      <w:pPr>
        <w:ind w:left="200"/>
      </w:pPr>
      <w:r>
        <w:t>Доля участия лица в уставном капитале эмитента:</w:t>
      </w:r>
      <w:r>
        <w:rPr>
          <w:rStyle w:val="Subst"/>
        </w:rPr>
        <w:t xml:space="preserve"> 100%</w:t>
      </w:r>
    </w:p>
    <w:p w:rsidR="00DC72EC" w:rsidRDefault="00DC72EC">
      <w:pPr>
        <w:pStyle w:val="ThinDelim"/>
      </w:pPr>
    </w:p>
    <w:p w:rsidR="00DC72EC" w:rsidRDefault="00756053">
      <w:pPr>
        <w:ind w:left="200"/>
      </w:pPr>
      <w:r>
        <w:t>Лица, контролирующие участника (акционера) эмитента</w:t>
      </w:r>
    </w:p>
    <w:p w:rsidR="00DC72EC" w:rsidRDefault="00DC72EC">
      <w:pPr>
        <w:ind w:left="200"/>
      </w:pPr>
    </w:p>
    <w:p w:rsidR="00DC72EC" w:rsidRDefault="00DC72EC">
      <w:pPr>
        <w:ind w:left="200"/>
      </w:pPr>
    </w:p>
    <w:p w:rsidR="00DC72EC" w:rsidRDefault="00756053">
      <w:pPr>
        <w:ind w:left="200"/>
      </w:pPr>
      <w:r>
        <w:rPr>
          <w:rStyle w:val="Subst"/>
        </w:rPr>
        <w:t>1.1.</w:t>
      </w:r>
    </w:p>
    <w:p w:rsidR="00DC72EC" w:rsidRDefault="00756053" w:rsidP="00756053">
      <w:pPr>
        <w:ind w:left="200"/>
        <w:jc w:val="both"/>
      </w:pPr>
      <w:r>
        <w:t>Полное фирменное наименование:</w:t>
      </w:r>
      <w:r>
        <w:rPr>
          <w:rStyle w:val="Subst"/>
        </w:rPr>
        <w:t xml:space="preserve"> Закрытое акционерное общество "</w:t>
      </w:r>
      <w:proofErr w:type="spellStart"/>
      <w:r>
        <w:rPr>
          <w:rStyle w:val="Subst"/>
        </w:rPr>
        <w:t>Грэйсон-М</w:t>
      </w:r>
      <w:proofErr w:type="spellEnd"/>
      <w:r>
        <w:rPr>
          <w:rStyle w:val="Subst"/>
        </w:rPr>
        <w:t>"</w:t>
      </w:r>
    </w:p>
    <w:p w:rsidR="00DC72EC" w:rsidRDefault="00756053" w:rsidP="00756053">
      <w:pPr>
        <w:ind w:left="200"/>
        <w:jc w:val="both"/>
      </w:pPr>
      <w:r>
        <w:t>Сокращенное фирменное наименование:</w:t>
      </w:r>
      <w:r>
        <w:rPr>
          <w:rStyle w:val="Subst"/>
        </w:rPr>
        <w:t xml:space="preserve"> ЗАО "</w:t>
      </w:r>
      <w:proofErr w:type="spellStart"/>
      <w:r>
        <w:rPr>
          <w:rStyle w:val="Subst"/>
        </w:rPr>
        <w:t>Грэйсон-М</w:t>
      </w:r>
      <w:proofErr w:type="spellEnd"/>
      <w:r>
        <w:rPr>
          <w:rStyle w:val="Subst"/>
        </w:rPr>
        <w:t>"</w:t>
      </w:r>
    </w:p>
    <w:p w:rsidR="00DC72EC" w:rsidRDefault="00756053" w:rsidP="00756053">
      <w:pPr>
        <w:pStyle w:val="SubHeading"/>
        <w:ind w:left="200"/>
        <w:jc w:val="both"/>
      </w:pPr>
      <w:r>
        <w:t>Место нахождения</w:t>
      </w:r>
    </w:p>
    <w:p w:rsidR="00DC72EC" w:rsidRDefault="00756053" w:rsidP="00756053">
      <w:pPr>
        <w:ind w:left="400"/>
        <w:jc w:val="both"/>
      </w:pPr>
      <w:r>
        <w:rPr>
          <w:rStyle w:val="Subst"/>
        </w:rPr>
        <w:t xml:space="preserve">123100 Российская Федерация, Москва г, </w:t>
      </w:r>
      <w:proofErr w:type="spellStart"/>
      <w:r>
        <w:rPr>
          <w:rStyle w:val="Subst"/>
        </w:rPr>
        <w:t>Звенигородская</w:t>
      </w:r>
      <w:proofErr w:type="spellEnd"/>
      <w:r>
        <w:rPr>
          <w:rStyle w:val="Subst"/>
        </w:rPr>
        <w:t xml:space="preserve"> 2-я </w:t>
      </w:r>
      <w:proofErr w:type="spellStart"/>
      <w:proofErr w:type="gramStart"/>
      <w:r>
        <w:rPr>
          <w:rStyle w:val="Subst"/>
        </w:rPr>
        <w:t>ул</w:t>
      </w:r>
      <w:proofErr w:type="spellEnd"/>
      <w:proofErr w:type="gramEnd"/>
      <w:r>
        <w:rPr>
          <w:rStyle w:val="Subst"/>
        </w:rPr>
        <w:t xml:space="preserve"> 12 корп. 1</w:t>
      </w:r>
    </w:p>
    <w:p w:rsidR="00DC72EC" w:rsidRDefault="00756053" w:rsidP="00756053">
      <w:pPr>
        <w:ind w:left="200"/>
        <w:jc w:val="both"/>
      </w:pPr>
      <w:r>
        <w:t>ИНН:</w:t>
      </w:r>
      <w:r>
        <w:rPr>
          <w:rStyle w:val="Subst"/>
        </w:rPr>
        <w:t xml:space="preserve"> 7719257135</w:t>
      </w:r>
    </w:p>
    <w:p w:rsidR="00DC72EC" w:rsidRDefault="00756053" w:rsidP="00756053">
      <w:pPr>
        <w:ind w:left="200"/>
        <w:jc w:val="both"/>
      </w:pPr>
      <w:r>
        <w:lastRenderedPageBreak/>
        <w:t>ОГРН:</w:t>
      </w:r>
      <w:r>
        <w:rPr>
          <w:rStyle w:val="Subst"/>
        </w:rPr>
        <w:t xml:space="preserve"> 1027719009878</w:t>
      </w:r>
    </w:p>
    <w:p w:rsidR="00DC72EC" w:rsidRDefault="00756053" w:rsidP="00756053">
      <w:pPr>
        <w:ind w:left="200"/>
        <w:jc w:val="both"/>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 являющемся участником эмитента</w:t>
      </w:r>
      <w:proofErr w:type="gramEnd"/>
    </w:p>
    <w:p w:rsidR="00DC72EC" w:rsidRDefault="00756053" w:rsidP="00756053">
      <w:pPr>
        <w:ind w:left="200"/>
        <w:jc w:val="both"/>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DC72EC" w:rsidRDefault="00756053" w:rsidP="00756053">
      <w:pPr>
        <w:ind w:left="200"/>
        <w:jc w:val="both"/>
      </w:pPr>
      <w:r>
        <w:t>Вид контроля:</w:t>
      </w:r>
      <w:r>
        <w:rPr>
          <w:rStyle w:val="Subst"/>
        </w:rPr>
        <w:t xml:space="preserve"> прямой контроль</w:t>
      </w:r>
    </w:p>
    <w:p w:rsidR="00DC72EC" w:rsidRDefault="00756053" w:rsidP="00756053">
      <w:pPr>
        <w:ind w:left="200"/>
        <w:jc w:val="both"/>
      </w:pPr>
      <w:r>
        <w:t>Размер доли такого лица в уставном (складочном) капитале (паевом фонде) участника (акционера) эмитента, %:</w:t>
      </w:r>
      <w:r>
        <w:rPr>
          <w:rStyle w:val="Subst"/>
        </w:rPr>
        <w:t xml:space="preserve"> 99.9998</w:t>
      </w:r>
    </w:p>
    <w:p w:rsidR="00DC72EC" w:rsidRDefault="00756053" w:rsidP="00756053">
      <w:pPr>
        <w:ind w:left="200"/>
        <w:jc w:val="both"/>
      </w:pPr>
      <w:r>
        <w:t>Доля принадлежащих такому лицу обыкновенных акций участника (акционера) эмитента, %:</w:t>
      </w:r>
      <w:r>
        <w:rPr>
          <w:rStyle w:val="Subst"/>
        </w:rPr>
        <w:t xml:space="preserve"> 99.9998</w:t>
      </w:r>
    </w:p>
    <w:p w:rsidR="00DC72EC" w:rsidRDefault="00756053">
      <w:pPr>
        <w:ind w:left="200"/>
      </w:pPr>
      <w:r>
        <w:t>Иные сведения, указываемые эмитентом по собственному усмотрению:</w:t>
      </w:r>
      <w:r>
        <w:br/>
      </w:r>
    </w:p>
    <w:p w:rsidR="00DC72EC" w:rsidRDefault="00DC72EC">
      <w:pPr>
        <w:pStyle w:val="ThinDelim"/>
      </w:pPr>
    </w:p>
    <w:p w:rsidR="00DC72EC" w:rsidRDefault="00DC72EC">
      <w:pPr>
        <w:ind w:left="200"/>
      </w:pPr>
    </w:p>
    <w:p w:rsidR="00DC72EC" w:rsidRDefault="00756053">
      <w:pPr>
        <w:ind w:left="200"/>
      </w:pPr>
      <w:r>
        <w:t>Иные сведения, указываемые эмитентом по собственному усмотрению:</w:t>
      </w:r>
      <w:r>
        <w:br/>
      </w:r>
    </w:p>
    <w:p w:rsidR="00DC72EC" w:rsidRDefault="00DC72EC">
      <w:pPr>
        <w:ind w:left="200"/>
      </w:pPr>
    </w:p>
    <w:p w:rsidR="00DC72EC" w:rsidRDefault="00756053">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DC72EC" w:rsidRDefault="00756053" w:rsidP="00756053">
      <w:pPr>
        <w:pStyle w:val="SubHeading"/>
        <w:ind w:left="200"/>
        <w:jc w:val="both"/>
      </w:pPr>
      <w:r>
        <w:t>Сведения об управляющих государственными, муниципальными пакетами акций</w:t>
      </w:r>
    </w:p>
    <w:p w:rsidR="00DC72EC" w:rsidRDefault="00756053" w:rsidP="00756053">
      <w:pPr>
        <w:ind w:left="400"/>
        <w:jc w:val="both"/>
      </w:pPr>
      <w:r>
        <w:rPr>
          <w:rStyle w:val="Subst"/>
        </w:rPr>
        <w:t>Указанных лиц нет</w:t>
      </w:r>
    </w:p>
    <w:p w:rsidR="00DC72EC" w:rsidRDefault="00756053" w:rsidP="00756053">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DC72EC" w:rsidRDefault="00756053" w:rsidP="00756053">
      <w:pPr>
        <w:ind w:left="400"/>
        <w:jc w:val="both"/>
      </w:pPr>
      <w:r>
        <w:rPr>
          <w:rStyle w:val="Subst"/>
        </w:rPr>
        <w:t>Указанных лиц нет</w:t>
      </w:r>
    </w:p>
    <w:p w:rsidR="00DC72EC" w:rsidRDefault="00756053" w:rsidP="00756053">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DC72EC" w:rsidRDefault="00756053">
      <w:pPr>
        <w:ind w:left="400"/>
      </w:pPr>
      <w:r>
        <w:rPr>
          <w:rStyle w:val="Subst"/>
        </w:rPr>
        <w:t>Указанное право не предусмотрено</w:t>
      </w:r>
    </w:p>
    <w:p w:rsidR="00DC72EC" w:rsidRDefault="00756053">
      <w:pPr>
        <w:pStyle w:val="2"/>
      </w:pPr>
      <w:r>
        <w:t>6.4. Сведения об ограничениях на участие в уставном капитале эмитента</w:t>
      </w:r>
    </w:p>
    <w:p w:rsidR="00DC72EC" w:rsidRDefault="00756053">
      <w:pPr>
        <w:ind w:left="200"/>
      </w:pPr>
      <w:r>
        <w:rPr>
          <w:rStyle w:val="Subst"/>
        </w:rPr>
        <w:t>Ограничений на участие в уставном капитале эмитента нет</w:t>
      </w:r>
    </w:p>
    <w:p w:rsidR="00DC72EC" w:rsidRDefault="00756053">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DC72EC" w:rsidRDefault="00756053" w:rsidP="00756053">
      <w:pPr>
        <w:ind w:left="200"/>
        <w:jc w:val="both"/>
      </w:pPr>
      <w:r>
        <w:rPr>
          <w:rStyle w:val="Subst"/>
        </w:rPr>
        <w:t>В течение последнего завершенного финансового года и всего текущего года общество состояло из одного акционера (участника), в связи с чем, списки лиц, имеющих право на участие в общем собрании акционеров (участников) не составлялись, поскольку все решения принимались единственным акционером (участником) единолично</w:t>
      </w:r>
    </w:p>
    <w:p w:rsidR="00DC72EC" w:rsidRDefault="00756053">
      <w:pPr>
        <w:pStyle w:val="2"/>
      </w:pPr>
      <w:r>
        <w:t>6.6. Сведения о совершенных эмитентом сделках, в совершении которых имелась заинтересованность</w:t>
      </w:r>
    </w:p>
    <w:p w:rsidR="00DC72EC" w:rsidRDefault="00756053" w:rsidP="00756053">
      <w:pPr>
        <w:ind w:left="200"/>
        <w:jc w:val="both"/>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DC72EC" w:rsidRDefault="00756053">
      <w:pPr>
        <w:ind w:left="200"/>
      </w:pPr>
      <w:r>
        <w:t>Единица измерения:</w:t>
      </w:r>
      <w:r>
        <w:rPr>
          <w:rStyle w:val="Subst"/>
        </w:rPr>
        <w:t xml:space="preserve"> тыс. руб.</w:t>
      </w:r>
    </w:p>
    <w:p w:rsidR="00DC72EC" w:rsidRDefault="00DC72EC">
      <w:pPr>
        <w:pStyle w:val="ThinDelim"/>
      </w:pPr>
    </w:p>
    <w:tbl>
      <w:tblPr>
        <w:tblW w:w="0" w:type="auto"/>
        <w:tblLayout w:type="fixed"/>
        <w:tblCellMar>
          <w:left w:w="72" w:type="dxa"/>
          <w:right w:w="72" w:type="dxa"/>
        </w:tblCellMar>
        <w:tblLook w:val="0000"/>
      </w:tblPr>
      <w:tblGrid>
        <w:gridCol w:w="5112"/>
        <w:gridCol w:w="1500"/>
        <w:gridCol w:w="2640"/>
      </w:tblGrid>
      <w:tr w:rsidR="00DC72EC">
        <w:tc>
          <w:tcPr>
            <w:tcW w:w="5112" w:type="dxa"/>
            <w:tcBorders>
              <w:top w:val="double" w:sz="6" w:space="0" w:color="auto"/>
              <w:left w:val="double" w:sz="6" w:space="0" w:color="auto"/>
              <w:bottom w:val="single" w:sz="6" w:space="0" w:color="auto"/>
              <w:right w:val="single" w:sz="6" w:space="0" w:color="auto"/>
            </w:tcBorders>
          </w:tcPr>
          <w:p w:rsidR="00DC72EC" w:rsidRDefault="00756053">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DC72EC" w:rsidRDefault="00756053">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DC72EC" w:rsidRDefault="00756053">
            <w:pPr>
              <w:jc w:val="center"/>
            </w:pPr>
            <w:r>
              <w:t>Общий объем в денежном выражении</w:t>
            </w:r>
          </w:p>
        </w:tc>
      </w:tr>
      <w:tr w:rsidR="00DC72EC">
        <w:tc>
          <w:tcPr>
            <w:tcW w:w="5112" w:type="dxa"/>
            <w:tcBorders>
              <w:top w:val="single" w:sz="6" w:space="0" w:color="auto"/>
              <w:left w:val="double" w:sz="6" w:space="0" w:color="auto"/>
              <w:bottom w:val="single" w:sz="6" w:space="0" w:color="auto"/>
              <w:right w:val="single" w:sz="6" w:space="0" w:color="auto"/>
            </w:tcBorders>
          </w:tcPr>
          <w:p w:rsidR="00DC72EC" w:rsidRDefault="00756053">
            <w:r>
              <w:lastRenderedPageBreak/>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DC72EC" w:rsidRDefault="00756053">
            <w:pPr>
              <w:jc w:val="right"/>
            </w:pPr>
            <w:r>
              <w:t>7</w:t>
            </w:r>
          </w:p>
        </w:tc>
        <w:tc>
          <w:tcPr>
            <w:tcW w:w="2640" w:type="dxa"/>
            <w:tcBorders>
              <w:top w:val="single" w:sz="6" w:space="0" w:color="auto"/>
              <w:left w:val="single" w:sz="6" w:space="0" w:color="auto"/>
              <w:bottom w:val="single" w:sz="6" w:space="0" w:color="auto"/>
              <w:right w:val="double" w:sz="6" w:space="0" w:color="auto"/>
            </w:tcBorders>
          </w:tcPr>
          <w:p w:rsidR="00DC72EC" w:rsidRDefault="00756053">
            <w:pPr>
              <w:jc w:val="right"/>
            </w:pPr>
            <w:r>
              <w:t>3 665 000</w:t>
            </w:r>
          </w:p>
        </w:tc>
      </w:tr>
      <w:tr w:rsidR="00DC72EC">
        <w:tc>
          <w:tcPr>
            <w:tcW w:w="5112" w:type="dxa"/>
            <w:tcBorders>
              <w:top w:val="single" w:sz="6" w:space="0" w:color="auto"/>
              <w:left w:val="double" w:sz="6" w:space="0" w:color="auto"/>
              <w:bottom w:val="single" w:sz="6" w:space="0" w:color="auto"/>
              <w:right w:val="single" w:sz="6" w:space="0" w:color="auto"/>
            </w:tcBorders>
          </w:tcPr>
          <w:p w:rsidR="00DC72EC" w:rsidRDefault="00756053">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DC72EC" w:rsidRDefault="00756053">
            <w:pPr>
              <w:jc w:val="right"/>
            </w:pPr>
            <w:r>
              <w:t>7</w:t>
            </w:r>
          </w:p>
        </w:tc>
        <w:tc>
          <w:tcPr>
            <w:tcW w:w="2640" w:type="dxa"/>
            <w:tcBorders>
              <w:top w:val="single" w:sz="6" w:space="0" w:color="auto"/>
              <w:left w:val="single" w:sz="6" w:space="0" w:color="auto"/>
              <w:bottom w:val="single" w:sz="6" w:space="0" w:color="auto"/>
              <w:right w:val="double" w:sz="6" w:space="0" w:color="auto"/>
            </w:tcBorders>
          </w:tcPr>
          <w:p w:rsidR="00DC72EC" w:rsidRDefault="00756053">
            <w:pPr>
              <w:jc w:val="right"/>
            </w:pPr>
            <w:r>
              <w:t>3 665 000</w:t>
            </w:r>
          </w:p>
        </w:tc>
      </w:tr>
      <w:tr w:rsidR="00DC72EC">
        <w:tc>
          <w:tcPr>
            <w:tcW w:w="5112" w:type="dxa"/>
            <w:tcBorders>
              <w:top w:val="single" w:sz="6" w:space="0" w:color="auto"/>
              <w:left w:val="double" w:sz="6" w:space="0" w:color="auto"/>
              <w:bottom w:val="single" w:sz="6" w:space="0" w:color="auto"/>
              <w:right w:val="single" w:sz="6" w:space="0" w:color="auto"/>
            </w:tcBorders>
          </w:tcPr>
          <w:p w:rsidR="00DC72EC" w:rsidRDefault="00756053">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DC72EC" w:rsidRDefault="00DC72EC"/>
        </w:tc>
        <w:tc>
          <w:tcPr>
            <w:tcW w:w="2640" w:type="dxa"/>
            <w:tcBorders>
              <w:top w:val="single" w:sz="6" w:space="0" w:color="auto"/>
              <w:left w:val="single" w:sz="6" w:space="0" w:color="auto"/>
              <w:bottom w:val="single" w:sz="6" w:space="0" w:color="auto"/>
              <w:right w:val="double" w:sz="6" w:space="0" w:color="auto"/>
            </w:tcBorders>
          </w:tcPr>
          <w:p w:rsidR="00DC72EC" w:rsidRDefault="00DC72EC"/>
        </w:tc>
      </w:tr>
      <w:tr w:rsidR="00DC72EC">
        <w:tc>
          <w:tcPr>
            <w:tcW w:w="5112" w:type="dxa"/>
            <w:tcBorders>
              <w:top w:val="single" w:sz="6" w:space="0" w:color="auto"/>
              <w:left w:val="double" w:sz="6" w:space="0" w:color="auto"/>
              <w:bottom w:val="double" w:sz="6" w:space="0" w:color="auto"/>
              <w:right w:val="single" w:sz="6" w:space="0" w:color="auto"/>
            </w:tcBorders>
          </w:tcPr>
          <w:p w:rsidR="00DC72EC" w:rsidRDefault="00756053">
            <w:r>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DC72EC" w:rsidRDefault="00DC72EC"/>
        </w:tc>
        <w:tc>
          <w:tcPr>
            <w:tcW w:w="2640" w:type="dxa"/>
            <w:tcBorders>
              <w:top w:val="single" w:sz="6" w:space="0" w:color="auto"/>
              <w:left w:val="single" w:sz="6" w:space="0" w:color="auto"/>
              <w:bottom w:val="double" w:sz="6" w:space="0" w:color="auto"/>
              <w:right w:val="double" w:sz="6" w:space="0" w:color="auto"/>
            </w:tcBorders>
          </w:tcPr>
          <w:p w:rsidR="00DC72EC" w:rsidRDefault="00DC72EC"/>
        </w:tc>
      </w:tr>
    </w:tbl>
    <w:p w:rsidR="00DC72EC" w:rsidRDefault="00DC72EC"/>
    <w:p w:rsidR="00DC72EC" w:rsidRDefault="00756053" w:rsidP="00756053">
      <w:pPr>
        <w:pStyle w:val="SubHeading"/>
        <w:ind w:left="200"/>
        <w:jc w:val="both"/>
      </w:pPr>
      <w: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DC72EC" w:rsidRDefault="00756053" w:rsidP="00756053">
      <w:pPr>
        <w:ind w:left="400"/>
        <w:jc w:val="both"/>
      </w:pPr>
      <w:r>
        <w:t>Дата совершения сделки:</w:t>
      </w:r>
      <w:r>
        <w:rPr>
          <w:rStyle w:val="Subst"/>
        </w:rPr>
        <w:t xml:space="preserve"> 12.10.2016</w:t>
      </w:r>
    </w:p>
    <w:p w:rsidR="00DC72EC" w:rsidRDefault="00756053" w:rsidP="00756053">
      <w:pPr>
        <w:ind w:left="400"/>
        <w:jc w:val="both"/>
      </w:pPr>
      <w:r>
        <w:t>Предмет сделки и иные существенные условия сделки:</w:t>
      </w:r>
      <w:r>
        <w:br/>
      </w:r>
      <w:r>
        <w:rPr>
          <w:rStyle w:val="Subst"/>
        </w:rPr>
        <w:t>процентный заем под 8,7% годовых с выплатой процентов и основного долга в конце срока договора</w:t>
      </w:r>
    </w:p>
    <w:p w:rsidR="00DC72EC" w:rsidRDefault="00756053" w:rsidP="00756053">
      <w:pPr>
        <w:ind w:left="400"/>
        <w:jc w:val="both"/>
      </w:pPr>
      <w:r>
        <w:t>Стороны сделки:</w:t>
      </w:r>
      <w:r>
        <w:rPr>
          <w:rStyle w:val="Subst"/>
        </w:rPr>
        <w:t xml:space="preserve"> ООО "Объединенные </w:t>
      </w:r>
      <w:proofErr w:type="spellStart"/>
      <w:r>
        <w:rPr>
          <w:rStyle w:val="Subst"/>
        </w:rPr>
        <w:t>кондитеры-Финанс</w:t>
      </w:r>
      <w:proofErr w:type="spellEnd"/>
      <w:r>
        <w:rPr>
          <w:rStyle w:val="Subst"/>
        </w:rPr>
        <w:t>" (заимодавец), ОАО Кондитерский концерн "</w:t>
      </w:r>
      <w:proofErr w:type="spellStart"/>
      <w:r>
        <w:rPr>
          <w:rStyle w:val="Subst"/>
        </w:rPr>
        <w:t>Бабаевский</w:t>
      </w:r>
      <w:proofErr w:type="spellEnd"/>
      <w:r>
        <w:rPr>
          <w:rStyle w:val="Subst"/>
        </w:rPr>
        <w:t>" (заемщик)</w:t>
      </w:r>
    </w:p>
    <w:p w:rsidR="00DC72EC" w:rsidRDefault="00756053" w:rsidP="00756053">
      <w:pPr>
        <w:pStyle w:val="SubHeading"/>
        <w:ind w:left="400"/>
        <w:jc w:val="both"/>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DC72EC" w:rsidRDefault="00756053" w:rsidP="00756053">
      <w:pPr>
        <w:ind w:left="600"/>
        <w:jc w:val="both"/>
      </w:pPr>
      <w:r>
        <w:t>Полное фирменное наименование:</w:t>
      </w:r>
      <w:r>
        <w:rPr>
          <w:rStyle w:val="Subst"/>
        </w:rPr>
        <w:t xml:space="preserve"> Акционерное общество "Холдинговая компания "Объединенные кондитеры"</w:t>
      </w:r>
    </w:p>
    <w:p w:rsidR="00DC72EC" w:rsidRDefault="00756053" w:rsidP="00756053">
      <w:pPr>
        <w:ind w:left="600"/>
        <w:jc w:val="both"/>
      </w:pPr>
      <w:r>
        <w:t>Сокращенное фирменное наименование:</w:t>
      </w:r>
      <w:r>
        <w:rPr>
          <w:rStyle w:val="Subst"/>
        </w:rPr>
        <w:t xml:space="preserve"> АО "Холдинговая компания "Объединенные кондитеры"</w:t>
      </w:r>
    </w:p>
    <w:p w:rsidR="00DC72EC" w:rsidRDefault="00756053" w:rsidP="00756053">
      <w:pPr>
        <w:ind w:left="600"/>
        <w:jc w:val="both"/>
      </w:pPr>
      <w:r>
        <w:t>ИНН:</w:t>
      </w:r>
      <w:r>
        <w:rPr>
          <w:rStyle w:val="Subst"/>
        </w:rPr>
        <w:t xml:space="preserve"> 7717128039</w:t>
      </w:r>
    </w:p>
    <w:p w:rsidR="00DC72EC" w:rsidRDefault="00756053" w:rsidP="00756053">
      <w:pPr>
        <w:ind w:left="600"/>
        <w:jc w:val="both"/>
      </w:pPr>
      <w:r>
        <w:t>ОГРН:</w:t>
      </w:r>
      <w:r>
        <w:rPr>
          <w:rStyle w:val="Subst"/>
        </w:rPr>
        <w:t xml:space="preserve"> 1027739293207</w:t>
      </w:r>
    </w:p>
    <w:p w:rsidR="00DC72EC" w:rsidRDefault="00DC72EC" w:rsidP="00756053">
      <w:pPr>
        <w:ind w:left="600"/>
        <w:jc w:val="both"/>
      </w:pPr>
    </w:p>
    <w:p w:rsidR="00DC72EC" w:rsidRDefault="00756053" w:rsidP="00756053">
      <w:pPr>
        <w:ind w:left="600"/>
        <w:jc w:val="both"/>
      </w:pPr>
      <w:r>
        <w:t>Основание (основания), по которому такое лицо признано заинтересованным в совершении указанной сделки:</w:t>
      </w:r>
      <w:r>
        <w:br/>
      </w:r>
      <w:r>
        <w:rPr>
          <w:rStyle w:val="Subst"/>
        </w:rPr>
        <w:t>Лицо, контролирующее стороны сделки</w:t>
      </w:r>
    </w:p>
    <w:p w:rsidR="00DC72EC" w:rsidRDefault="00DC72EC">
      <w:pPr>
        <w:ind w:left="600"/>
      </w:pPr>
    </w:p>
    <w:p w:rsidR="00DC72EC" w:rsidRDefault="00DC72EC">
      <w:pPr>
        <w:ind w:left="400"/>
      </w:pPr>
    </w:p>
    <w:p w:rsidR="00DC72EC" w:rsidRDefault="00756053" w:rsidP="00756053">
      <w:pPr>
        <w:ind w:left="400"/>
        <w:jc w:val="both"/>
      </w:pPr>
      <w:r>
        <w:t>Размер сделки в денежном выражении:</w:t>
      </w:r>
      <w:r>
        <w:rPr>
          <w:rStyle w:val="Subst"/>
        </w:rPr>
        <w:t xml:space="preserve">  1000000 RUR </w:t>
      </w:r>
      <w:proofErr w:type="spellStart"/>
      <w:r>
        <w:rPr>
          <w:rStyle w:val="Subst"/>
        </w:rPr>
        <w:t>x</w:t>
      </w:r>
      <w:proofErr w:type="spellEnd"/>
      <w:r>
        <w:rPr>
          <w:rStyle w:val="Subst"/>
        </w:rPr>
        <w:t xml:space="preserve"> 1000</w:t>
      </w:r>
    </w:p>
    <w:p w:rsidR="00DC72EC" w:rsidRDefault="00756053" w:rsidP="00756053">
      <w:pPr>
        <w:ind w:left="400"/>
        <w:jc w:val="both"/>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19.57</w:t>
      </w:r>
    </w:p>
    <w:p w:rsidR="00DC72EC" w:rsidRDefault="00756053" w:rsidP="00756053">
      <w:pPr>
        <w:ind w:left="400"/>
        <w:jc w:val="both"/>
      </w:pPr>
      <w:r>
        <w:t>Срок исполнения обязательств по сделке, а также сведения об исполнении указанных обязательств:</w:t>
      </w:r>
      <w:r>
        <w:rPr>
          <w:rStyle w:val="Subst"/>
        </w:rPr>
        <w:t xml:space="preserve"> 01.10.2019</w:t>
      </w:r>
    </w:p>
    <w:p w:rsidR="00DC72EC" w:rsidRDefault="00756053" w:rsidP="00756053">
      <w:pPr>
        <w:ind w:left="400"/>
        <w:jc w:val="both"/>
      </w:pPr>
      <w:r>
        <w:t>Орган управления эмитента, принявший решение об одобрении сделки:</w:t>
      </w:r>
      <w:r>
        <w:rPr>
          <w:rStyle w:val="Subst"/>
        </w:rPr>
        <w:t xml:space="preserve"> Единственный акционе</w:t>
      </w:r>
      <w:proofErr w:type="gramStart"/>
      <w:r>
        <w:rPr>
          <w:rStyle w:val="Subst"/>
        </w:rPr>
        <w:t>р(</w:t>
      </w:r>
      <w:proofErr w:type="gramEnd"/>
      <w:r>
        <w:rPr>
          <w:rStyle w:val="Subst"/>
        </w:rPr>
        <w:t>участник) общества</w:t>
      </w:r>
    </w:p>
    <w:p w:rsidR="00DC72EC" w:rsidRDefault="00756053" w:rsidP="00756053">
      <w:pPr>
        <w:ind w:left="400"/>
        <w:jc w:val="both"/>
      </w:pPr>
      <w:r>
        <w:t>Дата принятия решение об одобрении сделки:</w:t>
      </w:r>
      <w:r>
        <w:rPr>
          <w:rStyle w:val="Subst"/>
        </w:rPr>
        <w:t xml:space="preserve"> 27.09.2016</w:t>
      </w:r>
    </w:p>
    <w:p w:rsidR="00DC72EC" w:rsidRDefault="00756053" w:rsidP="00756053">
      <w:pPr>
        <w:ind w:left="400"/>
        <w:jc w:val="both"/>
      </w:pPr>
      <w:r>
        <w:t>Дата составления протокола:</w:t>
      </w:r>
      <w:r>
        <w:rPr>
          <w:rStyle w:val="Subst"/>
        </w:rPr>
        <w:t xml:space="preserve"> 27.09.2016</w:t>
      </w:r>
    </w:p>
    <w:p w:rsidR="00DC72EC" w:rsidRDefault="00756053" w:rsidP="00756053">
      <w:pPr>
        <w:ind w:left="400"/>
        <w:jc w:val="both"/>
      </w:pPr>
      <w:r>
        <w:t>Номер протокола:</w:t>
      </w:r>
      <w:r>
        <w:rPr>
          <w:rStyle w:val="Subst"/>
        </w:rPr>
        <w:t xml:space="preserve"> б/</w:t>
      </w:r>
      <w:proofErr w:type="spellStart"/>
      <w:r>
        <w:rPr>
          <w:rStyle w:val="Subst"/>
        </w:rPr>
        <w:t>н</w:t>
      </w:r>
      <w:proofErr w:type="spellEnd"/>
    </w:p>
    <w:p w:rsidR="00DC72EC" w:rsidRDefault="00DC72EC" w:rsidP="00756053">
      <w:pPr>
        <w:ind w:left="400"/>
        <w:jc w:val="both"/>
      </w:pPr>
    </w:p>
    <w:p w:rsidR="00DC72EC" w:rsidRDefault="00DC72EC" w:rsidP="00756053">
      <w:pPr>
        <w:ind w:left="400"/>
        <w:jc w:val="both"/>
      </w:pPr>
    </w:p>
    <w:p w:rsidR="00DC72EC" w:rsidRDefault="00756053" w:rsidP="00756053">
      <w:pPr>
        <w:ind w:left="400"/>
        <w:jc w:val="both"/>
      </w:pPr>
      <w:r>
        <w:t>Дата совершения сделки:</w:t>
      </w:r>
      <w:r>
        <w:rPr>
          <w:rStyle w:val="Subst"/>
        </w:rPr>
        <w:t xml:space="preserve"> 12.10.2016</w:t>
      </w:r>
    </w:p>
    <w:p w:rsidR="00DC72EC" w:rsidRDefault="00756053" w:rsidP="00756053">
      <w:pPr>
        <w:ind w:left="400"/>
        <w:jc w:val="both"/>
      </w:pPr>
      <w:r>
        <w:t>Предмет сделки и иные существенные условия сделки:</w:t>
      </w:r>
      <w:r>
        <w:br/>
      </w:r>
      <w:r>
        <w:rPr>
          <w:rStyle w:val="Subst"/>
        </w:rPr>
        <w:lastRenderedPageBreak/>
        <w:t>процентный заем под 8,7% годовых с выплатой процентов и основного долга в конце срока договора</w:t>
      </w:r>
    </w:p>
    <w:p w:rsidR="00DC72EC" w:rsidRDefault="00756053" w:rsidP="00756053">
      <w:pPr>
        <w:ind w:left="400"/>
        <w:jc w:val="both"/>
      </w:pPr>
      <w:r>
        <w:t>Стороны сделки:</w:t>
      </w:r>
      <w:r>
        <w:rPr>
          <w:rStyle w:val="Subst"/>
        </w:rPr>
        <w:t xml:space="preserve"> ООО "</w:t>
      </w:r>
      <w:proofErr w:type="gramStart"/>
      <w:r>
        <w:rPr>
          <w:rStyle w:val="Subst"/>
        </w:rPr>
        <w:t>Объединенные</w:t>
      </w:r>
      <w:proofErr w:type="gramEnd"/>
      <w:r>
        <w:rPr>
          <w:rStyle w:val="Subst"/>
        </w:rPr>
        <w:t xml:space="preserve"> </w:t>
      </w:r>
      <w:proofErr w:type="spellStart"/>
      <w:r>
        <w:rPr>
          <w:rStyle w:val="Subst"/>
        </w:rPr>
        <w:t>кондитеры-Финанс</w:t>
      </w:r>
      <w:proofErr w:type="spellEnd"/>
      <w:r>
        <w:rPr>
          <w:rStyle w:val="Subst"/>
        </w:rPr>
        <w:t>" (заимодавец), ОАО "Рот Фронт" (заемщик)</w:t>
      </w:r>
    </w:p>
    <w:p w:rsidR="00DC72EC" w:rsidRDefault="00756053" w:rsidP="00756053">
      <w:pPr>
        <w:pStyle w:val="SubHeading"/>
        <w:ind w:left="400"/>
        <w:jc w:val="both"/>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DC72EC" w:rsidRDefault="00756053">
      <w:pPr>
        <w:ind w:left="600"/>
      </w:pPr>
      <w:r>
        <w:t>Полное фирменное наименование:</w:t>
      </w:r>
      <w:r>
        <w:rPr>
          <w:rStyle w:val="Subst"/>
        </w:rPr>
        <w:t xml:space="preserve"> Акционерное общество "Холдинговая компания "Объединенные кондитеры"</w:t>
      </w:r>
    </w:p>
    <w:p w:rsidR="00DC72EC" w:rsidRDefault="00756053">
      <w:pPr>
        <w:ind w:left="600"/>
      </w:pPr>
      <w:r>
        <w:t>Сокращенное фирменное наименование:</w:t>
      </w:r>
      <w:r>
        <w:rPr>
          <w:rStyle w:val="Subst"/>
        </w:rPr>
        <w:t xml:space="preserve"> АО "Холдинговая компания "Объединенные кондитеры"</w:t>
      </w:r>
    </w:p>
    <w:p w:rsidR="00DC72EC" w:rsidRDefault="00756053">
      <w:pPr>
        <w:ind w:left="600"/>
      </w:pPr>
      <w:r>
        <w:t>ИНН:</w:t>
      </w:r>
      <w:r>
        <w:rPr>
          <w:rStyle w:val="Subst"/>
        </w:rPr>
        <w:t xml:space="preserve"> 7717128039</w:t>
      </w:r>
    </w:p>
    <w:p w:rsidR="00DC72EC" w:rsidRDefault="00756053">
      <w:pPr>
        <w:ind w:left="600"/>
      </w:pPr>
      <w:r>
        <w:t>ОГРН:</w:t>
      </w:r>
      <w:r>
        <w:rPr>
          <w:rStyle w:val="Subst"/>
        </w:rPr>
        <w:t xml:space="preserve"> 1027739293207</w:t>
      </w:r>
    </w:p>
    <w:p w:rsidR="00DC72EC" w:rsidRDefault="00DC72EC">
      <w:pPr>
        <w:ind w:left="600"/>
      </w:pPr>
    </w:p>
    <w:p w:rsidR="00DC72EC" w:rsidRDefault="00756053" w:rsidP="00756053">
      <w:pPr>
        <w:ind w:left="600"/>
        <w:jc w:val="both"/>
      </w:pPr>
      <w:r>
        <w:t>Основание (основания), по которому такое лицо признано заинтересованным в совершении указанной сделки:</w:t>
      </w:r>
      <w:r>
        <w:br/>
      </w:r>
      <w:r>
        <w:rPr>
          <w:rStyle w:val="Subst"/>
        </w:rPr>
        <w:t>Лицо, контролирующее стороны сделки</w:t>
      </w:r>
    </w:p>
    <w:p w:rsidR="00DC72EC" w:rsidRDefault="00DC72EC">
      <w:pPr>
        <w:ind w:left="600"/>
      </w:pPr>
    </w:p>
    <w:p w:rsidR="00DC72EC" w:rsidRDefault="00DC72EC">
      <w:pPr>
        <w:ind w:left="400"/>
      </w:pPr>
    </w:p>
    <w:p w:rsidR="00DC72EC" w:rsidRDefault="00756053" w:rsidP="00756053">
      <w:pPr>
        <w:ind w:left="400"/>
        <w:jc w:val="both"/>
      </w:pPr>
      <w:r>
        <w:t>Размер сделки в денежном выражении:</w:t>
      </w:r>
      <w:r>
        <w:rPr>
          <w:rStyle w:val="Subst"/>
        </w:rPr>
        <w:t xml:space="preserve">  1000000 RUR </w:t>
      </w:r>
      <w:proofErr w:type="spellStart"/>
      <w:r>
        <w:rPr>
          <w:rStyle w:val="Subst"/>
        </w:rPr>
        <w:t>x</w:t>
      </w:r>
      <w:proofErr w:type="spellEnd"/>
      <w:r>
        <w:rPr>
          <w:rStyle w:val="Subst"/>
        </w:rPr>
        <w:t xml:space="preserve"> 1000</w:t>
      </w:r>
    </w:p>
    <w:p w:rsidR="00DC72EC" w:rsidRDefault="00756053" w:rsidP="00756053">
      <w:pPr>
        <w:ind w:left="400"/>
        <w:jc w:val="both"/>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19.57</w:t>
      </w:r>
    </w:p>
    <w:p w:rsidR="00DC72EC" w:rsidRDefault="00756053" w:rsidP="00756053">
      <w:pPr>
        <w:ind w:left="400"/>
        <w:jc w:val="both"/>
      </w:pPr>
      <w:r>
        <w:t>Срок исполнения обязательств по сделке, а также сведения об исполнении указанных обязательств:</w:t>
      </w:r>
      <w:r>
        <w:rPr>
          <w:rStyle w:val="Subst"/>
        </w:rPr>
        <w:t xml:space="preserve"> 01.10.2019</w:t>
      </w:r>
    </w:p>
    <w:p w:rsidR="00DC72EC" w:rsidRDefault="00756053" w:rsidP="00756053">
      <w:pPr>
        <w:ind w:left="400"/>
        <w:jc w:val="both"/>
      </w:pPr>
      <w:r>
        <w:t>Орган управления эмитента, принявший решение об одобрении сделки:</w:t>
      </w:r>
      <w:r>
        <w:rPr>
          <w:rStyle w:val="Subst"/>
        </w:rPr>
        <w:t xml:space="preserve"> Единственный акционе</w:t>
      </w:r>
      <w:proofErr w:type="gramStart"/>
      <w:r>
        <w:rPr>
          <w:rStyle w:val="Subst"/>
        </w:rPr>
        <w:t>р(</w:t>
      </w:r>
      <w:proofErr w:type="gramEnd"/>
      <w:r>
        <w:rPr>
          <w:rStyle w:val="Subst"/>
        </w:rPr>
        <w:t>участник) общества</w:t>
      </w:r>
    </w:p>
    <w:p w:rsidR="00DC72EC" w:rsidRDefault="00756053" w:rsidP="00756053">
      <w:pPr>
        <w:ind w:left="400"/>
        <w:jc w:val="both"/>
      </w:pPr>
      <w:r>
        <w:t>Дата принятия решение об одобрении сделки:</w:t>
      </w:r>
      <w:r>
        <w:rPr>
          <w:rStyle w:val="Subst"/>
        </w:rPr>
        <w:t xml:space="preserve"> 27.09.2016</w:t>
      </w:r>
    </w:p>
    <w:p w:rsidR="00DC72EC" w:rsidRDefault="00756053" w:rsidP="00756053">
      <w:pPr>
        <w:ind w:left="400"/>
        <w:jc w:val="both"/>
      </w:pPr>
      <w:r>
        <w:t>Дата составления протокола:</w:t>
      </w:r>
      <w:r>
        <w:rPr>
          <w:rStyle w:val="Subst"/>
        </w:rPr>
        <w:t xml:space="preserve"> 27.09.2016</w:t>
      </w:r>
    </w:p>
    <w:p w:rsidR="00DC72EC" w:rsidRDefault="00756053" w:rsidP="00756053">
      <w:pPr>
        <w:ind w:left="400"/>
        <w:jc w:val="both"/>
      </w:pPr>
      <w:r>
        <w:t>Номер протокола:</w:t>
      </w:r>
      <w:r>
        <w:rPr>
          <w:rStyle w:val="Subst"/>
        </w:rPr>
        <w:t xml:space="preserve"> б/</w:t>
      </w:r>
      <w:proofErr w:type="spellStart"/>
      <w:r>
        <w:rPr>
          <w:rStyle w:val="Subst"/>
        </w:rPr>
        <w:t>н</w:t>
      </w:r>
      <w:proofErr w:type="spellEnd"/>
    </w:p>
    <w:p w:rsidR="00DC72EC" w:rsidRDefault="00DC72EC">
      <w:pPr>
        <w:ind w:left="400"/>
      </w:pPr>
    </w:p>
    <w:p w:rsidR="00DC72EC" w:rsidRDefault="00DC72EC">
      <w:pPr>
        <w:ind w:left="400"/>
      </w:pPr>
    </w:p>
    <w:p w:rsidR="00DC72EC" w:rsidRDefault="00756053" w:rsidP="00756053">
      <w:pPr>
        <w:ind w:left="400"/>
        <w:jc w:val="both"/>
      </w:pPr>
      <w:r>
        <w:t>Дата совершения сделки:</w:t>
      </w:r>
      <w:r>
        <w:rPr>
          <w:rStyle w:val="Subst"/>
        </w:rPr>
        <w:t xml:space="preserve"> 12.10.2016</w:t>
      </w:r>
    </w:p>
    <w:p w:rsidR="00DC72EC" w:rsidRDefault="00756053" w:rsidP="00756053">
      <w:pPr>
        <w:ind w:left="400"/>
        <w:jc w:val="both"/>
      </w:pPr>
      <w:r>
        <w:t>Предмет сделки и иные существенные условия сделки:</w:t>
      </w:r>
      <w:r>
        <w:br/>
      </w:r>
      <w:r>
        <w:rPr>
          <w:rStyle w:val="Subst"/>
        </w:rPr>
        <w:t>процентный заем под 9% годовых с выплатой процентов и основного долга в конце срока договора</w:t>
      </w:r>
    </w:p>
    <w:p w:rsidR="00DC72EC" w:rsidRDefault="00756053" w:rsidP="00756053">
      <w:pPr>
        <w:ind w:left="400"/>
        <w:jc w:val="both"/>
      </w:pPr>
      <w:r>
        <w:t>Стороны сделки:</w:t>
      </w:r>
      <w:r>
        <w:rPr>
          <w:rStyle w:val="Subst"/>
        </w:rPr>
        <w:t xml:space="preserve"> ООО "Объединенные </w:t>
      </w:r>
      <w:proofErr w:type="spellStart"/>
      <w:r>
        <w:rPr>
          <w:rStyle w:val="Subst"/>
        </w:rPr>
        <w:t>кондитеры-Финанс</w:t>
      </w:r>
      <w:proofErr w:type="spellEnd"/>
      <w:r>
        <w:rPr>
          <w:rStyle w:val="Subst"/>
        </w:rPr>
        <w:t>" (заимодавец), ООО "Объединенные кондитеры" (заемщик)</w:t>
      </w:r>
    </w:p>
    <w:p w:rsidR="00DC72EC" w:rsidRDefault="00756053" w:rsidP="00756053">
      <w:pPr>
        <w:pStyle w:val="SubHeading"/>
        <w:ind w:left="400"/>
        <w:jc w:val="both"/>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DC72EC" w:rsidRDefault="00756053" w:rsidP="00756053">
      <w:pPr>
        <w:ind w:left="600"/>
        <w:jc w:val="both"/>
      </w:pPr>
      <w:r>
        <w:t>Полное фирменное наименование:</w:t>
      </w:r>
      <w:r>
        <w:rPr>
          <w:rStyle w:val="Subst"/>
        </w:rPr>
        <w:t xml:space="preserve"> Акционерное общество "Холдинговая компания "Объединенные кондитеры"</w:t>
      </w:r>
    </w:p>
    <w:p w:rsidR="00DC72EC" w:rsidRDefault="00756053" w:rsidP="00756053">
      <w:pPr>
        <w:ind w:left="600"/>
        <w:jc w:val="both"/>
      </w:pPr>
      <w:r>
        <w:t>Сокращенное фирменное наименование:</w:t>
      </w:r>
      <w:r>
        <w:rPr>
          <w:rStyle w:val="Subst"/>
        </w:rPr>
        <w:t xml:space="preserve"> АО "Холдинговая компания "Объединенные кондитеры"</w:t>
      </w:r>
    </w:p>
    <w:p w:rsidR="00DC72EC" w:rsidRDefault="00756053" w:rsidP="00756053">
      <w:pPr>
        <w:ind w:left="600"/>
        <w:jc w:val="both"/>
      </w:pPr>
      <w:r>
        <w:t>ИНН:</w:t>
      </w:r>
      <w:r>
        <w:rPr>
          <w:rStyle w:val="Subst"/>
        </w:rPr>
        <w:t xml:space="preserve"> 7717128039</w:t>
      </w:r>
    </w:p>
    <w:p w:rsidR="00DC72EC" w:rsidRDefault="00756053" w:rsidP="00756053">
      <w:pPr>
        <w:ind w:left="600"/>
        <w:jc w:val="both"/>
      </w:pPr>
      <w:r>
        <w:t>ОГРН:</w:t>
      </w:r>
      <w:r>
        <w:rPr>
          <w:rStyle w:val="Subst"/>
        </w:rPr>
        <w:t xml:space="preserve"> 1027739293207</w:t>
      </w:r>
    </w:p>
    <w:p w:rsidR="00DC72EC" w:rsidRDefault="00DC72EC" w:rsidP="00756053">
      <w:pPr>
        <w:ind w:left="600"/>
        <w:jc w:val="both"/>
      </w:pPr>
    </w:p>
    <w:p w:rsidR="00DC72EC" w:rsidRDefault="00756053" w:rsidP="00756053">
      <w:pPr>
        <w:ind w:left="600"/>
        <w:jc w:val="both"/>
      </w:pPr>
      <w:r>
        <w:t>Основание (основания), по которому такое лицо признано заинтересованным в совершении указанной сделки:</w:t>
      </w:r>
      <w:r>
        <w:br/>
      </w:r>
      <w:r>
        <w:rPr>
          <w:rStyle w:val="Subst"/>
        </w:rPr>
        <w:t>Лицо, контролирующее стороны сделки</w:t>
      </w:r>
    </w:p>
    <w:p w:rsidR="00DC72EC" w:rsidRDefault="00DC72EC" w:rsidP="00756053">
      <w:pPr>
        <w:ind w:left="600"/>
        <w:jc w:val="both"/>
      </w:pPr>
    </w:p>
    <w:p w:rsidR="00DC72EC" w:rsidRDefault="00DC72EC" w:rsidP="00756053">
      <w:pPr>
        <w:ind w:left="400"/>
        <w:jc w:val="both"/>
      </w:pPr>
    </w:p>
    <w:p w:rsidR="00DC72EC" w:rsidRDefault="00756053" w:rsidP="00756053">
      <w:pPr>
        <w:ind w:left="400"/>
        <w:jc w:val="both"/>
      </w:pPr>
      <w:r>
        <w:t>Размер сделки в денежном выражении:</w:t>
      </w:r>
      <w:r>
        <w:rPr>
          <w:rStyle w:val="Subst"/>
        </w:rPr>
        <w:t xml:space="preserve">  1000000 RUR </w:t>
      </w:r>
      <w:proofErr w:type="spellStart"/>
      <w:r>
        <w:rPr>
          <w:rStyle w:val="Subst"/>
        </w:rPr>
        <w:t>x</w:t>
      </w:r>
      <w:proofErr w:type="spellEnd"/>
      <w:r>
        <w:rPr>
          <w:rStyle w:val="Subst"/>
        </w:rPr>
        <w:t xml:space="preserve"> 1000</w:t>
      </w:r>
    </w:p>
    <w:p w:rsidR="00DC72EC" w:rsidRDefault="00756053" w:rsidP="00756053">
      <w:pPr>
        <w:ind w:left="400"/>
        <w:jc w:val="both"/>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19.57</w:t>
      </w:r>
    </w:p>
    <w:p w:rsidR="00DC72EC" w:rsidRDefault="00756053" w:rsidP="00756053">
      <w:pPr>
        <w:ind w:left="400"/>
        <w:jc w:val="both"/>
      </w:pPr>
      <w:r>
        <w:lastRenderedPageBreak/>
        <w:t>Срок исполнения обязательств по сделке, а также сведения об исполнении указанных обязательств:</w:t>
      </w:r>
      <w:r>
        <w:rPr>
          <w:rStyle w:val="Subst"/>
        </w:rPr>
        <w:t xml:space="preserve"> 01.10.2019</w:t>
      </w:r>
    </w:p>
    <w:p w:rsidR="00DC72EC" w:rsidRDefault="00756053" w:rsidP="00756053">
      <w:pPr>
        <w:ind w:left="400"/>
        <w:jc w:val="both"/>
      </w:pPr>
      <w:r>
        <w:t>Орган управления эмитента, принявший решение об одобрении сделки:</w:t>
      </w:r>
      <w:r>
        <w:rPr>
          <w:rStyle w:val="Subst"/>
        </w:rPr>
        <w:t xml:space="preserve"> Единственный акционе</w:t>
      </w:r>
      <w:proofErr w:type="gramStart"/>
      <w:r>
        <w:rPr>
          <w:rStyle w:val="Subst"/>
        </w:rPr>
        <w:t>р(</w:t>
      </w:r>
      <w:proofErr w:type="gramEnd"/>
      <w:r>
        <w:rPr>
          <w:rStyle w:val="Subst"/>
        </w:rPr>
        <w:t>участник) общества</w:t>
      </w:r>
    </w:p>
    <w:p w:rsidR="00DC72EC" w:rsidRDefault="00756053" w:rsidP="00756053">
      <w:pPr>
        <w:ind w:left="400"/>
        <w:jc w:val="both"/>
      </w:pPr>
      <w:r>
        <w:t>Дата принятия решение об одобрении сделки:</w:t>
      </w:r>
      <w:r>
        <w:rPr>
          <w:rStyle w:val="Subst"/>
        </w:rPr>
        <w:t xml:space="preserve"> 27.09.2016</w:t>
      </w:r>
    </w:p>
    <w:p w:rsidR="00DC72EC" w:rsidRDefault="00756053" w:rsidP="00756053">
      <w:pPr>
        <w:ind w:left="400"/>
        <w:jc w:val="both"/>
      </w:pPr>
      <w:r>
        <w:t>Дата составления протокола:</w:t>
      </w:r>
      <w:r>
        <w:rPr>
          <w:rStyle w:val="Subst"/>
        </w:rPr>
        <w:t xml:space="preserve"> 27.09.2016</w:t>
      </w:r>
    </w:p>
    <w:p w:rsidR="00DC72EC" w:rsidRDefault="00756053" w:rsidP="00756053">
      <w:pPr>
        <w:ind w:left="400"/>
        <w:jc w:val="both"/>
      </w:pPr>
      <w:r>
        <w:t>Номер протокола:</w:t>
      </w:r>
      <w:r>
        <w:rPr>
          <w:rStyle w:val="Subst"/>
        </w:rPr>
        <w:t xml:space="preserve"> б/</w:t>
      </w:r>
      <w:proofErr w:type="spellStart"/>
      <w:r>
        <w:rPr>
          <w:rStyle w:val="Subst"/>
        </w:rPr>
        <w:t>н</w:t>
      </w:r>
      <w:proofErr w:type="spellEnd"/>
    </w:p>
    <w:p w:rsidR="00DC72EC" w:rsidRDefault="00DC72EC" w:rsidP="00756053">
      <w:pPr>
        <w:ind w:left="400"/>
        <w:jc w:val="both"/>
      </w:pPr>
    </w:p>
    <w:p w:rsidR="00DC72EC" w:rsidRDefault="00DC72EC" w:rsidP="00756053">
      <w:pPr>
        <w:ind w:left="400"/>
        <w:jc w:val="both"/>
      </w:pPr>
    </w:p>
    <w:p w:rsidR="00DC72EC" w:rsidRDefault="00756053" w:rsidP="00756053">
      <w:pPr>
        <w:pStyle w:val="SubHeading"/>
        <w:ind w:left="200"/>
        <w:jc w:val="both"/>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DC72EC" w:rsidRDefault="00756053">
      <w:pPr>
        <w:ind w:left="400"/>
      </w:pPr>
      <w:r>
        <w:rPr>
          <w:rStyle w:val="Subst"/>
        </w:rPr>
        <w:t>Указанных сделок не совершалось</w:t>
      </w:r>
    </w:p>
    <w:p w:rsidR="00DC72EC" w:rsidRDefault="00756053">
      <w:pPr>
        <w:pStyle w:val="2"/>
      </w:pPr>
      <w:r>
        <w:t>6.7. Сведения о размере дебиторской задолженности</w:t>
      </w:r>
    </w:p>
    <w:p w:rsidR="00DC72EC" w:rsidRDefault="00756053">
      <w:pPr>
        <w:ind w:left="200"/>
      </w:pPr>
      <w:r>
        <w:t>Не указывается в данном отчетном квартале</w:t>
      </w:r>
    </w:p>
    <w:p w:rsidR="00DC72EC" w:rsidRDefault="00756053">
      <w:pPr>
        <w:pStyle w:val="1"/>
      </w:pPr>
      <w:r>
        <w:t>Раздел VII. Бухгалтерска</w:t>
      </w:r>
      <w:proofErr w:type="gramStart"/>
      <w:r>
        <w:t>я(</w:t>
      </w:r>
      <w:proofErr w:type="gramEnd"/>
      <w:r>
        <w:t>финансовая) отчетность эмитента и иная финансовая информация</w:t>
      </w:r>
    </w:p>
    <w:p w:rsidR="00DC72EC" w:rsidRDefault="00756053">
      <w:pPr>
        <w:pStyle w:val="2"/>
      </w:pPr>
      <w:r>
        <w:t>7.1. Годовая бухгалтерска</w:t>
      </w:r>
      <w:proofErr w:type="gramStart"/>
      <w:r>
        <w:t>я(</w:t>
      </w:r>
      <w:proofErr w:type="gramEnd"/>
      <w:r>
        <w:t>финансовая) отчетность эмитента</w:t>
      </w:r>
    </w:p>
    <w:p w:rsidR="00DC72EC" w:rsidRDefault="00DC72EC"/>
    <w:p w:rsidR="00DC72EC" w:rsidRDefault="00756053">
      <w:r>
        <w:t>Не указывается в данном отчетном квартале</w:t>
      </w:r>
    </w:p>
    <w:p w:rsidR="00DC72EC" w:rsidRDefault="00756053">
      <w:pPr>
        <w:pStyle w:val="2"/>
      </w:pPr>
      <w:r>
        <w:t>7.2. Промежуточная бухгалтерская (финансовая) отчетность эмитента</w:t>
      </w:r>
    </w:p>
    <w:p w:rsidR="00DC72EC" w:rsidRDefault="00DC72EC"/>
    <w:p w:rsidR="00DC72EC" w:rsidRDefault="00DC72EC"/>
    <w:p w:rsidR="00DC72EC" w:rsidRDefault="00756053">
      <w:r>
        <w:t>Не указывается в данном отчетном квартале</w:t>
      </w:r>
    </w:p>
    <w:p w:rsidR="00DC72EC" w:rsidRDefault="00756053">
      <w:pPr>
        <w:pStyle w:val="2"/>
      </w:pPr>
      <w:r>
        <w:t>7.3. Консолидированная финансовая отчетность эмитента</w:t>
      </w:r>
    </w:p>
    <w:p w:rsidR="00DC72EC" w:rsidRDefault="00DC72EC"/>
    <w:p w:rsidR="00DC72EC" w:rsidRDefault="00756053">
      <w:r>
        <w:rPr>
          <w:rStyle w:val="Subst"/>
        </w:rPr>
        <w:t>Эмитент не составляет консолидированную финансовую отчетность</w:t>
      </w:r>
    </w:p>
    <w:p w:rsidR="00DC72EC" w:rsidRDefault="00756053">
      <w:r>
        <w:t>Основание, в силу которого эмитент не обязан составлять консолидированную финансовую отчетность:</w:t>
      </w:r>
      <w:r>
        <w:br/>
      </w:r>
      <w:r>
        <w:rPr>
          <w:rStyle w:val="Subst"/>
        </w:rPr>
        <w:t>У Эмитента нет подконтрольных (дочерних) предприятий.</w:t>
      </w:r>
    </w:p>
    <w:p w:rsidR="00DC72EC" w:rsidRDefault="00DC72EC"/>
    <w:p w:rsidR="00DC72EC" w:rsidRDefault="00DC72EC"/>
    <w:p w:rsidR="00DC72EC" w:rsidRDefault="00756053">
      <w:pPr>
        <w:pStyle w:val="2"/>
      </w:pPr>
      <w:r>
        <w:t>7.4. Сведения об учетной политике эмитента</w:t>
      </w:r>
    </w:p>
    <w:p w:rsidR="00DC72EC" w:rsidRDefault="00756053">
      <w:pPr>
        <w:ind w:left="200"/>
      </w:pPr>
      <w:r>
        <w:rPr>
          <w:rStyle w:val="Subst"/>
        </w:rPr>
        <w:t>Изменения в составе информации настоящего пункта в отчетном квартале не происходили</w:t>
      </w:r>
    </w:p>
    <w:p w:rsidR="00DC72EC" w:rsidRDefault="00756053">
      <w:pPr>
        <w:pStyle w:val="2"/>
      </w:pPr>
      <w:r>
        <w:t>7.5. Сведения об общей сумме экспорта, а также о доле, которую составляет экспорт в общем объеме продаж</w:t>
      </w:r>
    </w:p>
    <w:p w:rsidR="00DC72EC" w:rsidRDefault="00756053">
      <w:pPr>
        <w:ind w:left="200"/>
      </w:pPr>
      <w:r>
        <w:t>Не указывается в данном отчетном квартале</w:t>
      </w:r>
    </w:p>
    <w:p w:rsidR="00DC72EC" w:rsidRDefault="00756053">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DC72EC" w:rsidRDefault="00756053" w:rsidP="00756053">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DC72EC" w:rsidRDefault="00756053" w:rsidP="00756053">
      <w:pPr>
        <w:ind w:left="400"/>
        <w:jc w:val="both"/>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DC72EC" w:rsidRDefault="00756053">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DC72EC" w:rsidRDefault="00756053" w:rsidP="00756053">
      <w:pPr>
        <w:ind w:left="200"/>
        <w:jc w:val="both"/>
      </w:pPr>
      <w:r>
        <w:rPr>
          <w:rStyle w:val="Subst"/>
        </w:rPr>
        <w:lastRenderedPageBreak/>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DC72EC" w:rsidRDefault="00756053">
      <w:pPr>
        <w:pStyle w:val="1"/>
      </w:pPr>
      <w:r>
        <w:t>Раздел VIII. Дополнительные сведения об эмитенте и о размещенных им эмиссионных ценных бумагах</w:t>
      </w:r>
    </w:p>
    <w:p w:rsidR="00DC72EC" w:rsidRDefault="00756053">
      <w:pPr>
        <w:pStyle w:val="2"/>
      </w:pPr>
      <w:r>
        <w:t>8.1. Дополнительные сведения об эмитенте</w:t>
      </w:r>
    </w:p>
    <w:p w:rsidR="00DC72EC" w:rsidRDefault="00756053">
      <w:pPr>
        <w:pStyle w:val="2"/>
      </w:pPr>
      <w:r>
        <w:t>8.1.1. Сведения о размере, структуре уставного капитала эмитента</w:t>
      </w:r>
    </w:p>
    <w:p w:rsidR="00DC72EC" w:rsidRDefault="00756053" w:rsidP="00756053">
      <w:pPr>
        <w:ind w:left="200"/>
        <w:jc w:val="both"/>
      </w:pPr>
      <w:r>
        <w:t>Размер уставного капитала эмитента на дату окончания отчетного квартала, руб.:</w:t>
      </w:r>
      <w:r>
        <w:rPr>
          <w:rStyle w:val="Subst"/>
        </w:rPr>
        <w:t xml:space="preserve"> 30 000 </w:t>
      </w:r>
      <w:proofErr w:type="spellStart"/>
      <w:r>
        <w:rPr>
          <w:rStyle w:val="Subst"/>
        </w:rPr>
        <w:t>000</w:t>
      </w:r>
      <w:proofErr w:type="spellEnd"/>
    </w:p>
    <w:p w:rsidR="00DC72EC" w:rsidRDefault="00756053" w:rsidP="00756053">
      <w:pPr>
        <w:pStyle w:val="SubHeading"/>
        <w:ind w:left="200"/>
        <w:jc w:val="both"/>
      </w:pPr>
      <w:r>
        <w:t>Размер долей участников общества</w:t>
      </w:r>
    </w:p>
    <w:p w:rsidR="00DC72EC" w:rsidRDefault="00756053" w:rsidP="00756053">
      <w:pPr>
        <w:ind w:left="400"/>
        <w:jc w:val="both"/>
      </w:pPr>
      <w:r>
        <w:t>Полное фирменное наименование:</w:t>
      </w:r>
      <w:r>
        <w:rPr>
          <w:rStyle w:val="Subst"/>
        </w:rPr>
        <w:t xml:space="preserve"> Акционерное общество "Холдинговая компания "Объединенные кондитеры"</w:t>
      </w:r>
    </w:p>
    <w:p w:rsidR="00DC72EC" w:rsidRDefault="00756053" w:rsidP="00756053">
      <w:pPr>
        <w:pStyle w:val="SubHeading"/>
        <w:ind w:left="400"/>
        <w:jc w:val="both"/>
      </w:pPr>
      <w:r>
        <w:t>Место нахождения</w:t>
      </w:r>
    </w:p>
    <w:p w:rsidR="00DC72EC" w:rsidRDefault="00756053" w:rsidP="00756053">
      <w:pPr>
        <w:ind w:left="600"/>
        <w:jc w:val="both"/>
      </w:pPr>
      <w:r>
        <w:rPr>
          <w:rStyle w:val="Subst"/>
        </w:rPr>
        <w:t xml:space="preserve">107078 Российская Федерация, Москва </w:t>
      </w:r>
      <w:proofErr w:type="gramStart"/>
      <w:r>
        <w:rPr>
          <w:rStyle w:val="Subst"/>
        </w:rPr>
        <w:t>г</w:t>
      </w:r>
      <w:proofErr w:type="gramEnd"/>
      <w:r>
        <w:rPr>
          <w:rStyle w:val="Subst"/>
        </w:rPr>
        <w:t>, Орликов пер 5 стр. 3</w:t>
      </w:r>
    </w:p>
    <w:p w:rsidR="00DC72EC" w:rsidRDefault="00756053" w:rsidP="00756053">
      <w:pPr>
        <w:ind w:left="400"/>
        <w:jc w:val="both"/>
      </w:pPr>
      <w:r>
        <w:t>ИНН:</w:t>
      </w:r>
      <w:r>
        <w:rPr>
          <w:rStyle w:val="Subst"/>
        </w:rPr>
        <w:t xml:space="preserve"> 7717128039</w:t>
      </w:r>
    </w:p>
    <w:p w:rsidR="00DC72EC" w:rsidRDefault="00756053" w:rsidP="00756053">
      <w:pPr>
        <w:ind w:left="400"/>
        <w:jc w:val="both"/>
      </w:pPr>
      <w:r>
        <w:t>ОГРН:</w:t>
      </w:r>
      <w:r>
        <w:rPr>
          <w:rStyle w:val="Subst"/>
        </w:rPr>
        <w:t xml:space="preserve"> 1027739293207</w:t>
      </w:r>
    </w:p>
    <w:p w:rsidR="00DC72EC" w:rsidRDefault="00756053" w:rsidP="00756053">
      <w:pPr>
        <w:ind w:left="400"/>
        <w:jc w:val="both"/>
      </w:pPr>
      <w:r>
        <w:t>Доля участника в уставном капитале эмитента, %:</w:t>
      </w:r>
      <w:r>
        <w:rPr>
          <w:rStyle w:val="Subst"/>
        </w:rPr>
        <w:t xml:space="preserve"> 100</w:t>
      </w:r>
    </w:p>
    <w:p w:rsidR="00DC72EC" w:rsidRDefault="00DC72EC" w:rsidP="00756053">
      <w:pPr>
        <w:ind w:left="400"/>
        <w:jc w:val="both"/>
      </w:pPr>
    </w:p>
    <w:p w:rsidR="00DC72EC" w:rsidRDefault="00756053" w:rsidP="00756053">
      <w:pPr>
        <w:ind w:left="200"/>
        <w:jc w:val="both"/>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учредительным документам Эмитента</w:t>
      </w:r>
    </w:p>
    <w:p w:rsidR="00DC72EC" w:rsidRDefault="00756053">
      <w:pPr>
        <w:pStyle w:val="2"/>
      </w:pPr>
      <w:r>
        <w:t>8.1.2. Сведения об изменении размера уставного капитала эмитента</w:t>
      </w:r>
    </w:p>
    <w:p w:rsidR="00DC72EC" w:rsidRDefault="00756053">
      <w:pPr>
        <w:ind w:left="200"/>
      </w:pPr>
      <w:r>
        <w:rPr>
          <w:rStyle w:val="Subst"/>
        </w:rPr>
        <w:t>Изменений размера УК за данный период не было</w:t>
      </w:r>
    </w:p>
    <w:p w:rsidR="00DC72EC" w:rsidRDefault="00756053">
      <w:pPr>
        <w:pStyle w:val="2"/>
      </w:pPr>
      <w:r>
        <w:t>8.1.3. Сведения о порядке созыва и проведения собрания (заседания) высшего органа управления эмитента</w:t>
      </w:r>
    </w:p>
    <w:p w:rsidR="00DC72EC" w:rsidRDefault="00756053">
      <w:pPr>
        <w:ind w:left="200"/>
      </w:pPr>
      <w:r>
        <w:t>Наименование высшего органа управления эмитента:</w:t>
      </w:r>
      <w:r>
        <w:rPr>
          <w:rStyle w:val="Subst"/>
        </w:rPr>
        <w:t xml:space="preserve"> Участник, осуществляющий полномочия Общего собрания участников</w:t>
      </w:r>
    </w:p>
    <w:p w:rsidR="00DC72EC" w:rsidRDefault="00756053" w:rsidP="00756053">
      <w:pPr>
        <w:ind w:left="200"/>
        <w:jc w:val="both"/>
      </w:pPr>
      <w:r>
        <w:t>Порядок уведомления акционеров (участников) о проведении собрания (заседания) высшего органа управления эмитента:</w:t>
      </w:r>
      <w:r>
        <w:br/>
      </w:r>
      <w:r>
        <w:rPr>
          <w:rStyle w:val="Subst"/>
        </w:rPr>
        <w:t>В связи с тем, что высшим органом управления Эмитента является единственный участник, осуществляющий полномочия Общего собрания участников, то уставом Эмитента не предусмотрен порядок уведомления участников о проведении собрания (заседания) высшего органа управления Эмитента.</w:t>
      </w:r>
      <w:r>
        <w:rPr>
          <w:rStyle w:val="Subst"/>
        </w:rPr>
        <w:br/>
        <w:t>В соответствии с п. 3, 4 ст. 35 Федерального закона "Об обществах с ограниченной ответственностью" от 08.02.1998 г. № 14-ФЗ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r>
        <w:rPr>
          <w:rStyle w:val="Subst"/>
        </w:rPr>
        <w:br/>
        <w:t>В случае если в течение установленного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DC72EC" w:rsidRDefault="00756053" w:rsidP="00756053">
      <w:pPr>
        <w:ind w:left="200"/>
        <w:jc w:val="both"/>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br/>
      </w:r>
      <w:r>
        <w:rPr>
          <w:rStyle w:val="Subst"/>
        </w:rPr>
        <w:t xml:space="preserve">В соответствие с Федеральным законом "Об обществах с ограниченной ответственностью" от 8 февраля 1998 г. № 14-ФЗ любой участник общества вправе вносить предложения о включении в повестку дня общего собрания участников общества дополнительных вопросов не </w:t>
      </w:r>
      <w:proofErr w:type="gramStart"/>
      <w:r>
        <w:rPr>
          <w:rStyle w:val="Subst"/>
        </w:rPr>
        <w:t>позднее</w:t>
      </w:r>
      <w:proofErr w:type="gramEnd"/>
      <w:r>
        <w:rPr>
          <w:rStyle w:val="Subst"/>
        </w:rPr>
        <w:t xml:space="preserve"> чем за 15 дней до его проведения. 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DC72EC" w:rsidRDefault="00756053" w:rsidP="00756053">
      <w:pPr>
        <w:ind w:left="200"/>
        <w:jc w:val="both"/>
      </w:pPr>
      <w:r>
        <w:t>Порядок определения даты проведения собрания (заседания) высшего органа управления эмитента:</w:t>
      </w:r>
      <w:r>
        <w:br/>
      </w:r>
      <w:r>
        <w:rPr>
          <w:rStyle w:val="Subst"/>
        </w:rPr>
        <w:t xml:space="preserve">В соответствии с п. 2 ст. 36 Федерального закона "Об обществах с ограниченной ответственностью" от 8 февраля 1998 г. № 14-ФЗ любой участник общества вправе вносить </w:t>
      </w:r>
      <w:r>
        <w:rPr>
          <w:rStyle w:val="Subst"/>
        </w:rPr>
        <w:lastRenderedPageBreak/>
        <w:t xml:space="preserve">предложения о включении в повестку </w:t>
      </w:r>
      <w:proofErr w:type="gramStart"/>
      <w:r>
        <w:rPr>
          <w:rStyle w:val="Subst"/>
        </w:rPr>
        <w:t>дня общего собрания участников общества дополнительных вопросов</w:t>
      </w:r>
      <w:proofErr w:type="gramEnd"/>
      <w:r>
        <w:rPr>
          <w:rStyle w:val="Subst"/>
        </w:rPr>
        <w:t xml:space="preserve"> вносятся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r>
        <w:rPr>
          <w:rStyle w:val="Subst"/>
        </w:rPr>
        <w:b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r>
        <w:rPr>
          <w:rStyle w:val="Subst"/>
        </w:rPr>
        <w:br/>
      </w:r>
      <w:proofErr w:type="gramStart"/>
      <w:r>
        <w:rPr>
          <w:rStyle w:val="Subst"/>
        </w:rPr>
        <w:t>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пункте 1 ст. 36 ФЗ "Об обществах с ограниченной ответственностью".</w:t>
      </w:r>
      <w:proofErr w:type="gramEnd"/>
    </w:p>
    <w:p w:rsidR="00DC72EC" w:rsidRDefault="00756053" w:rsidP="00756053">
      <w:pPr>
        <w:ind w:left="200"/>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Все участники Общества.</w:t>
      </w:r>
    </w:p>
    <w:p w:rsidR="00DC72EC" w:rsidRDefault="00756053" w:rsidP="00756053">
      <w:pPr>
        <w:ind w:left="200"/>
        <w:jc w:val="both"/>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proofErr w:type="gramStart"/>
      <w:r>
        <w:rPr>
          <w:rStyle w:val="Subst"/>
        </w:rPr>
        <w:t>В соответствии со статьей 36 Федерального закона  "Об обществах с ограниченной ответственностью" от 8 февраля 1998 г. № 14-ФЗ,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w:t>
      </w:r>
      <w:proofErr w:type="gramEnd"/>
      <w:r>
        <w:rPr>
          <w:rStyle w:val="Subst"/>
        </w:rPr>
        <w:t xml:space="preserve"> общества, совет директоров (наблюдательный совет) общества и ревизионную комиссию (ревизоры) общества, проект изменений и дополнений, вносимых в учредительные документы общества, или проекты учредительных документов общества в новой редакции, проекты внутренних документов общества, а также иная информация (материалы), предусмотренные уставом общества.</w:t>
      </w:r>
    </w:p>
    <w:p w:rsidR="00DC72EC" w:rsidRDefault="00756053" w:rsidP="00756053">
      <w:pPr>
        <w:ind w:left="200"/>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Орган или лица, созывающие общее собрание участников общества, обязаны направить участникам общества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r>
        <w:rPr>
          <w:rStyle w:val="Subst"/>
        </w:rPr>
        <w:b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DC72EC" w:rsidRDefault="00756053">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DC72EC" w:rsidRDefault="00756053">
      <w:pPr>
        <w:ind w:left="200"/>
      </w:pPr>
      <w:r>
        <w:rPr>
          <w:rStyle w:val="Subst"/>
        </w:rPr>
        <w:t>Указанных организаций нет</w:t>
      </w:r>
    </w:p>
    <w:p w:rsidR="00DC72EC" w:rsidRDefault="00756053">
      <w:pPr>
        <w:pStyle w:val="2"/>
      </w:pPr>
      <w:r>
        <w:t>8.1.5. Сведения о существенных сделках, совершенных эмитентом</w:t>
      </w:r>
    </w:p>
    <w:p w:rsidR="00DC72EC" w:rsidRDefault="00756053" w:rsidP="00756053">
      <w:pPr>
        <w:ind w:left="200"/>
        <w:jc w:val="both"/>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 состоящий из двенадцати месяцев текущего года</w:t>
      </w:r>
    </w:p>
    <w:p w:rsidR="00DC72EC" w:rsidRDefault="00756053" w:rsidP="00756053">
      <w:pPr>
        <w:ind w:left="200"/>
        <w:jc w:val="both"/>
      </w:pPr>
      <w:r>
        <w:t>Дата совершения сделки:</w:t>
      </w:r>
      <w:r>
        <w:rPr>
          <w:rStyle w:val="Subst"/>
        </w:rPr>
        <w:t xml:space="preserve"> 12.10.2016</w:t>
      </w:r>
    </w:p>
    <w:p w:rsidR="00DC72EC" w:rsidRDefault="00756053" w:rsidP="00756053">
      <w:pPr>
        <w:ind w:left="200"/>
        <w:jc w:val="both"/>
      </w:pPr>
      <w:r>
        <w:t>Вид и предмет сделки:</w:t>
      </w:r>
      <w:r>
        <w:br/>
      </w:r>
      <w:r>
        <w:rPr>
          <w:rStyle w:val="Subst"/>
        </w:rPr>
        <w:t>процентный заем под 8.7% годовых с выплатой процентов и основного долга в конце срока договора</w:t>
      </w:r>
    </w:p>
    <w:p w:rsidR="00DC72EC" w:rsidRDefault="00756053" w:rsidP="00756053">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 xml:space="preserve">Займодавец обязуется предоставлять Заемщику денежные средства в сумме 1 000 </w:t>
      </w:r>
      <w:proofErr w:type="spellStart"/>
      <w:r>
        <w:rPr>
          <w:rStyle w:val="Subst"/>
        </w:rPr>
        <w:t>000</w:t>
      </w:r>
      <w:proofErr w:type="spellEnd"/>
      <w:r>
        <w:rPr>
          <w:rStyle w:val="Subst"/>
        </w:rPr>
        <w:t xml:space="preserve"> </w:t>
      </w:r>
      <w:proofErr w:type="spellStart"/>
      <w:r>
        <w:rPr>
          <w:rStyle w:val="Subst"/>
        </w:rPr>
        <w:t>000</w:t>
      </w:r>
      <w:proofErr w:type="spellEnd"/>
      <w:r>
        <w:rPr>
          <w:rStyle w:val="Subst"/>
        </w:rPr>
        <w:t xml:space="preserve"> (Один миллиард) рублей 00 копеек с взиманием за пользование займом процентов по ставке 8,7 (Восемь целых семь десятых) процентов годовых, а Заемщик обязуется возвращать полученные средства и уплачивать проценты за пользование займом.</w:t>
      </w:r>
    </w:p>
    <w:p w:rsidR="00DC72EC" w:rsidRDefault="00756053" w:rsidP="00756053">
      <w:pPr>
        <w:ind w:left="200"/>
        <w:jc w:val="both"/>
      </w:pPr>
      <w:r>
        <w:t>Срок исполнения обязательств по сделке:</w:t>
      </w:r>
      <w:r>
        <w:rPr>
          <w:rStyle w:val="Subst"/>
        </w:rPr>
        <w:t xml:space="preserve"> 01.10.2019</w:t>
      </w:r>
    </w:p>
    <w:p w:rsidR="00DC72EC" w:rsidRDefault="00756053" w:rsidP="00756053">
      <w:pPr>
        <w:ind w:left="200"/>
        <w:jc w:val="both"/>
      </w:pPr>
      <w:r>
        <w:t xml:space="preserve">Стороны и </w:t>
      </w:r>
      <w:proofErr w:type="spellStart"/>
      <w:r>
        <w:t>выгодоприобретатели</w:t>
      </w:r>
      <w:proofErr w:type="spellEnd"/>
      <w:r>
        <w:t xml:space="preserve"> по сделке:</w:t>
      </w:r>
      <w:r>
        <w:rPr>
          <w:rStyle w:val="Subst"/>
        </w:rPr>
        <w:t xml:space="preserve"> ООО "</w:t>
      </w:r>
      <w:proofErr w:type="gramStart"/>
      <w:r>
        <w:rPr>
          <w:rStyle w:val="Subst"/>
        </w:rPr>
        <w:t>Объединенные</w:t>
      </w:r>
      <w:proofErr w:type="gramEnd"/>
      <w:r>
        <w:rPr>
          <w:rStyle w:val="Subst"/>
        </w:rPr>
        <w:t xml:space="preserve"> </w:t>
      </w:r>
      <w:proofErr w:type="spellStart"/>
      <w:r>
        <w:rPr>
          <w:rStyle w:val="Subst"/>
        </w:rPr>
        <w:t>кондитеры-Финанс</w:t>
      </w:r>
      <w:proofErr w:type="spellEnd"/>
      <w:r>
        <w:rPr>
          <w:rStyle w:val="Subst"/>
        </w:rPr>
        <w:t xml:space="preserve">" (заимодавец), </w:t>
      </w:r>
      <w:r>
        <w:rPr>
          <w:rStyle w:val="Subst"/>
        </w:rPr>
        <w:lastRenderedPageBreak/>
        <w:t>ОАО "Рот Фронт" (заемщик)</w:t>
      </w:r>
    </w:p>
    <w:p w:rsidR="00DC72EC" w:rsidRDefault="00756053" w:rsidP="00756053">
      <w:pPr>
        <w:ind w:left="200"/>
        <w:jc w:val="both"/>
      </w:pPr>
      <w:r>
        <w:t>Размер сделки в денежном выражении:</w:t>
      </w:r>
      <w:r>
        <w:rPr>
          <w:rStyle w:val="Subst"/>
        </w:rPr>
        <w:t xml:space="preserve">  1000000 RUR </w:t>
      </w:r>
      <w:proofErr w:type="spellStart"/>
      <w:r>
        <w:rPr>
          <w:rStyle w:val="Subst"/>
        </w:rPr>
        <w:t>x</w:t>
      </w:r>
      <w:proofErr w:type="spellEnd"/>
      <w:r>
        <w:rPr>
          <w:rStyle w:val="Subst"/>
        </w:rPr>
        <w:t xml:space="preserve"> 1000</w:t>
      </w:r>
    </w:p>
    <w:p w:rsidR="00DC72EC" w:rsidRDefault="00756053" w:rsidP="00756053">
      <w:pPr>
        <w:ind w:left="200"/>
        <w:jc w:val="both"/>
      </w:pPr>
      <w:r>
        <w:t>Размер сделки в процентах от стоимости активов эмитента:</w:t>
      </w:r>
      <w:r>
        <w:rPr>
          <w:rStyle w:val="Subst"/>
        </w:rPr>
        <w:t xml:space="preserve"> 19.57</w:t>
      </w:r>
    </w:p>
    <w:p w:rsidR="00DC72EC" w:rsidRDefault="00756053" w:rsidP="00756053">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5108947 RUR </w:t>
      </w:r>
      <w:proofErr w:type="spellStart"/>
      <w:r>
        <w:rPr>
          <w:rStyle w:val="Subst"/>
        </w:rPr>
        <w:t>x</w:t>
      </w:r>
      <w:proofErr w:type="spellEnd"/>
      <w:r>
        <w:rPr>
          <w:rStyle w:val="Subst"/>
        </w:rPr>
        <w:t xml:space="preserve"> 1000</w:t>
      </w:r>
    </w:p>
    <w:p w:rsidR="00DC72EC" w:rsidRDefault="00DC72EC" w:rsidP="00756053">
      <w:pPr>
        <w:ind w:left="200"/>
        <w:jc w:val="both"/>
      </w:pPr>
    </w:p>
    <w:p w:rsidR="00DC72EC" w:rsidRDefault="00756053" w:rsidP="00756053">
      <w:pPr>
        <w:ind w:left="200"/>
        <w:jc w:val="both"/>
      </w:pPr>
      <w:r>
        <w:rPr>
          <w:rStyle w:val="Subst"/>
        </w:rPr>
        <w:t>Сделка является сделкой, в совершении которой имелась заинтересованность эмитента</w:t>
      </w:r>
    </w:p>
    <w:p w:rsidR="00DC72EC" w:rsidRDefault="00756053" w:rsidP="00756053">
      <w:pPr>
        <w:pStyle w:val="SubHeading"/>
        <w:ind w:left="200"/>
        <w:jc w:val="both"/>
      </w:pPr>
      <w:r>
        <w:t>Сведения об одобрении сделки</w:t>
      </w:r>
    </w:p>
    <w:p w:rsidR="00DC72EC" w:rsidRDefault="00756053" w:rsidP="00756053">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DC72EC" w:rsidRDefault="00756053" w:rsidP="00756053">
      <w:pPr>
        <w:ind w:left="400"/>
        <w:jc w:val="both"/>
      </w:pPr>
      <w:r>
        <w:t>Дата принятия решения об одобрении сделки:</w:t>
      </w:r>
      <w:r>
        <w:rPr>
          <w:rStyle w:val="Subst"/>
        </w:rPr>
        <w:t xml:space="preserve"> 27.09.2016</w:t>
      </w:r>
    </w:p>
    <w:p w:rsidR="00DC72EC" w:rsidRDefault="00756053" w:rsidP="00756053">
      <w:pPr>
        <w:ind w:left="400"/>
        <w:jc w:val="both"/>
      </w:pPr>
      <w:r>
        <w:t xml:space="preserve">Дата составления протокола собрания (заседания) уполномоченного органа управления эмитента, на </w:t>
      </w:r>
      <w:proofErr w:type="gramStart"/>
      <w:r>
        <w:t>котором</w:t>
      </w:r>
      <w:proofErr w:type="gramEnd"/>
      <w:r>
        <w:t xml:space="preserve"> принято решение об одобрении сделки:</w:t>
      </w:r>
      <w:r>
        <w:rPr>
          <w:rStyle w:val="Subst"/>
        </w:rPr>
        <w:t xml:space="preserve"> 27.09.2016</w:t>
      </w:r>
    </w:p>
    <w:p w:rsidR="00DC72EC" w:rsidRDefault="00756053" w:rsidP="00756053">
      <w:pPr>
        <w:ind w:left="400"/>
        <w:jc w:val="both"/>
      </w:pPr>
      <w:r>
        <w:t xml:space="preserve">Номер протокола собрания (заседания) уполномоченного органа управления эмитента, на </w:t>
      </w:r>
      <w:proofErr w:type="gramStart"/>
      <w:r>
        <w:t>котором</w:t>
      </w:r>
      <w:proofErr w:type="gramEnd"/>
      <w:r>
        <w:t xml:space="preserve"> принято решение об одобрении сделки:</w:t>
      </w:r>
      <w:r>
        <w:rPr>
          <w:rStyle w:val="Subst"/>
        </w:rPr>
        <w:t xml:space="preserve"> б/</w:t>
      </w:r>
      <w:proofErr w:type="spellStart"/>
      <w:r>
        <w:rPr>
          <w:rStyle w:val="Subst"/>
        </w:rPr>
        <w:t>н</w:t>
      </w:r>
      <w:proofErr w:type="spellEnd"/>
    </w:p>
    <w:p w:rsidR="00DC72EC" w:rsidRDefault="00DC72EC" w:rsidP="00756053">
      <w:pPr>
        <w:ind w:left="200"/>
        <w:jc w:val="both"/>
      </w:pPr>
    </w:p>
    <w:p w:rsidR="00DC72EC" w:rsidRDefault="00DC72EC" w:rsidP="00756053">
      <w:pPr>
        <w:ind w:left="200"/>
        <w:jc w:val="both"/>
      </w:pPr>
    </w:p>
    <w:p w:rsidR="00DC72EC" w:rsidRDefault="00756053" w:rsidP="00756053">
      <w:pPr>
        <w:ind w:left="200"/>
        <w:jc w:val="both"/>
      </w:pPr>
      <w:r>
        <w:t>Дата совершения сделки:</w:t>
      </w:r>
      <w:r>
        <w:rPr>
          <w:rStyle w:val="Subst"/>
        </w:rPr>
        <w:t xml:space="preserve"> 12.10.2016</w:t>
      </w:r>
    </w:p>
    <w:p w:rsidR="00DC72EC" w:rsidRDefault="00756053" w:rsidP="00756053">
      <w:pPr>
        <w:ind w:left="200"/>
        <w:jc w:val="both"/>
      </w:pPr>
      <w:r>
        <w:t>Вид и предмет сделки:</w:t>
      </w:r>
      <w:r>
        <w:br/>
      </w:r>
      <w:r>
        <w:rPr>
          <w:rStyle w:val="Subst"/>
        </w:rPr>
        <w:t>процентный заем под 8.7% годовых с выплатой процентов и основного долга в конце срока договора</w:t>
      </w:r>
    </w:p>
    <w:p w:rsidR="00DC72EC" w:rsidRDefault="00756053" w:rsidP="00756053">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 xml:space="preserve">Займодавец обязуется предоставлять Заемщику денежные средства в сумме 1 000 </w:t>
      </w:r>
      <w:proofErr w:type="spellStart"/>
      <w:r>
        <w:rPr>
          <w:rStyle w:val="Subst"/>
        </w:rPr>
        <w:t>000</w:t>
      </w:r>
      <w:proofErr w:type="spellEnd"/>
      <w:r>
        <w:rPr>
          <w:rStyle w:val="Subst"/>
        </w:rPr>
        <w:t xml:space="preserve"> </w:t>
      </w:r>
      <w:proofErr w:type="spellStart"/>
      <w:r>
        <w:rPr>
          <w:rStyle w:val="Subst"/>
        </w:rPr>
        <w:t>000</w:t>
      </w:r>
      <w:proofErr w:type="spellEnd"/>
      <w:r>
        <w:rPr>
          <w:rStyle w:val="Subst"/>
        </w:rPr>
        <w:t xml:space="preserve"> (Один миллиард) рублей 00 копеек с взиманием за пользование займом процентов по ставке 8,7 (Восемь целых семь десятых) процентов годовых, а Заемщик обязуется возвращать полученные средства и уплачивать проценты за пользование займом.</w:t>
      </w:r>
    </w:p>
    <w:p w:rsidR="00DC72EC" w:rsidRDefault="00756053" w:rsidP="00756053">
      <w:pPr>
        <w:ind w:left="200"/>
        <w:jc w:val="both"/>
      </w:pPr>
      <w:r>
        <w:t>Срок исполнения обязательств по сделке:</w:t>
      </w:r>
      <w:r>
        <w:rPr>
          <w:rStyle w:val="Subst"/>
        </w:rPr>
        <w:t xml:space="preserve"> 01.10.2019</w:t>
      </w:r>
    </w:p>
    <w:p w:rsidR="00DC72EC" w:rsidRDefault="00756053" w:rsidP="00756053">
      <w:pPr>
        <w:ind w:left="200"/>
        <w:jc w:val="both"/>
      </w:pPr>
      <w:r>
        <w:t xml:space="preserve">Стороны и </w:t>
      </w:r>
      <w:proofErr w:type="spellStart"/>
      <w:r>
        <w:t>выгодоприобретатели</w:t>
      </w:r>
      <w:proofErr w:type="spellEnd"/>
      <w:r>
        <w:t xml:space="preserve"> по сделке:</w:t>
      </w:r>
      <w:r>
        <w:rPr>
          <w:rStyle w:val="Subst"/>
        </w:rPr>
        <w:t xml:space="preserve"> ООО "Объединенные </w:t>
      </w:r>
      <w:proofErr w:type="spellStart"/>
      <w:r>
        <w:rPr>
          <w:rStyle w:val="Subst"/>
        </w:rPr>
        <w:t>кондитеры-Финанс</w:t>
      </w:r>
      <w:proofErr w:type="spellEnd"/>
      <w:r>
        <w:rPr>
          <w:rStyle w:val="Subst"/>
        </w:rPr>
        <w:t>" (заимодавец), ОАО "Кондитерский концерн "</w:t>
      </w:r>
      <w:proofErr w:type="spellStart"/>
      <w:r>
        <w:rPr>
          <w:rStyle w:val="Subst"/>
        </w:rPr>
        <w:t>Бабаевский</w:t>
      </w:r>
      <w:proofErr w:type="spellEnd"/>
      <w:r>
        <w:rPr>
          <w:rStyle w:val="Subst"/>
        </w:rPr>
        <w:t>" (заемщик)</w:t>
      </w:r>
    </w:p>
    <w:p w:rsidR="00DC72EC" w:rsidRDefault="00756053" w:rsidP="00756053">
      <w:pPr>
        <w:ind w:left="200"/>
        <w:jc w:val="both"/>
      </w:pPr>
      <w:r>
        <w:t>Размер сделки в денежном выражении:</w:t>
      </w:r>
      <w:r>
        <w:rPr>
          <w:rStyle w:val="Subst"/>
        </w:rPr>
        <w:t xml:space="preserve">  1000000 RUR </w:t>
      </w:r>
      <w:proofErr w:type="spellStart"/>
      <w:r>
        <w:rPr>
          <w:rStyle w:val="Subst"/>
        </w:rPr>
        <w:t>x</w:t>
      </w:r>
      <w:proofErr w:type="spellEnd"/>
      <w:r>
        <w:rPr>
          <w:rStyle w:val="Subst"/>
        </w:rPr>
        <w:t xml:space="preserve"> 1000</w:t>
      </w:r>
    </w:p>
    <w:p w:rsidR="00DC72EC" w:rsidRDefault="00756053" w:rsidP="00756053">
      <w:pPr>
        <w:ind w:left="200"/>
        <w:jc w:val="both"/>
      </w:pPr>
      <w:r>
        <w:t>Размер сделки в процентах от стоимости активов эмитента:</w:t>
      </w:r>
      <w:r>
        <w:rPr>
          <w:rStyle w:val="Subst"/>
        </w:rPr>
        <w:t xml:space="preserve"> 19.57</w:t>
      </w:r>
    </w:p>
    <w:p w:rsidR="00DC72EC" w:rsidRDefault="00756053" w:rsidP="00756053">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5108947 RUR </w:t>
      </w:r>
      <w:proofErr w:type="spellStart"/>
      <w:r>
        <w:rPr>
          <w:rStyle w:val="Subst"/>
        </w:rPr>
        <w:t>x</w:t>
      </w:r>
      <w:proofErr w:type="spellEnd"/>
      <w:r>
        <w:rPr>
          <w:rStyle w:val="Subst"/>
        </w:rPr>
        <w:t xml:space="preserve"> 1000</w:t>
      </w:r>
    </w:p>
    <w:p w:rsidR="00DC72EC" w:rsidRDefault="00DC72EC" w:rsidP="00756053">
      <w:pPr>
        <w:ind w:left="200"/>
        <w:jc w:val="both"/>
      </w:pPr>
    </w:p>
    <w:p w:rsidR="00DC72EC" w:rsidRDefault="00756053" w:rsidP="00756053">
      <w:pPr>
        <w:ind w:left="200"/>
        <w:jc w:val="both"/>
      </w:pPr>
      <w:r>
        <w:rPr>
          <w:rStyle w:val="Subst"/>
        </w:rPr>
        <w:t>Сделка является сделкой, в совершении которой имелась заинтересованность эмитента</w:t>
      </w:r>
    </w:p>
    <w:p w:rsidR="00DC72EC" w:rsidRDefault="00756053" w:rsidP="00756053">
      <w:pPr>
        <w:pStyle w:val="SubHeading"/>
        <w:ind w:left="200"/>
        <w:jc w:val="both"/>
      </w:pPr>
      <w:r>
        <w:t>Сведения об одобрении сделки</w:t>
      </w:r>
    </w:p>
    <w:p w:rsidR="00DC72EC" w:rsidRDefault="00756053" w:rsidP="00756053">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DC72EC" w:rsidRDefault="00756053" w:rsidP="00756053">
      <w:pPr>
        <w:ind w:left="400"/>
        <w:jc w:val="both"/>
      </w:pPr>
      <w:r>
        <w:t>Дата принятия решения об одобрении сделки:</w:t>
      </w:r>
      <w:r>
        <w:rPr>
          <w:rStyle w:val="Subst"/>
        </w:rPr>
        <w:t xml:space="preserve"> 27.09.2016</w:t>
      </w:r>
    </w:p>
    <w:p w:rsidR="00DC72EC" w:rsidRDefault="00756053" w:rsidP="00756053">
      <w:pPr>
        <w:ind w:left="400"/>
        <w:jc w:val="both"/>
      </w:pPr>
      <w:r>
        <w:t xml:space="preserve">Дата составления протокола собрания (заседания) уполномоченного органа управления эмитента, на </w:t>
      </w:r>
      <w:proofErr w:type="gramStart"/>
      <w:r>
        <w:t>котором</w:t>
      </w:r>
      <w:proofErr w:type="gramEnd"/>
      <w:r>
        <w:t xml:space="preserve"> принято решение об одобрении сделки:</w:t>
      </w:r>
      <w:r>
        <w:rPr>
          <w:rStyle w:val="Subst"/>
        </w:rPr>
        <w:t xml:space="preserve"> 27.09.2016</w:t>
      </w:r>
    </w:p>
    <w:p w:rsidR="00DC72EC" w:rsidRDefault="00756053" w:rsidP="00756053">
      <w:pPr>
        <w:ind w:left="400"/>
        <w:jc w:val="both"/>
      </w:pPr>
      <w:r>
        <w:t xml:space="preserve">Номер протокола собрания (заседания) уполномоченного органа управления эмитента, на </w:t>
      </w:r>
      <w:proofErr w:type="gramStart"/>
      <w:r>
        <w:t>котором</w:t>
      </w:r>
      <w:proofErr w:type="gramEnd"/>
      <w:r>
        <w:t xml:space="preserve"> принято решение об одобрении сделки:</w:t>
      </w:r>
      <w:r>
        <w:rPr>
          <w:rStyle w:val="Subst"/>
        </w:rPr>
        <w:t xml:space="preserve"> б/</w:t>
      </w:r>
      <w:proofErr w:type="spellStart"/>
      <w:r>
        <w:rPr>
          <w:rStyle w:val="Subst"/>
        </w:rPr>
        <w:t>н</w:t>
      </w:r>
      <w:proofErr w:type="spellEnd"/>
    </w:p>
    <w:p w:rsidR="00DC72EC" w:rsidRDefault="00DC72EC" w:rsidP="00756053">
      <w:pPr>
        <w:ind w:left="200"/>
        <w:jc w:val="both"/>
      </w:pPr>
    </w:p>
    <w:p w:rsidR="00DC72EC" w:rsidRDefault="00DC72EC" w:rsidP="00756053">
      <w:pPr>
        <w:ind w:left="200"/>
        <w:jc w:val="both"/>
      </w:pPr>
    </w:p>
    <w:p w:rsidR="00DC72EC" w:rsidRDefault="00756053" w:rsidP="00756053">
      <w:pPr>
        <w:ind w:left="200"/>
        <w:jc w:val="both"/>
      </w:pPr>
      <w:r>
        <w:t>Дата совершения сделки:</w:t>
      </w:r>
      <w:r>
        <w:rPr>
          <w:rStyle w:val="Subst"/>
        </w:rPr>
        <w:t xml:space="preserve"> 12.10.2016</w:t>
      </w:r>
    </w:p>
    <w:p w:rsidR="00DC72EC" w:rsidRDefault="00756053" w:rsidP="00756053">
      <w:pPr>
        <w:ind w:left="200"/>
        <w:jc w:val="both"/>
      </w:pPr>
      <w:r>
        <w:t>Вид и предмет сделки:</w:t>
      </w:r>
      <w:r>
        <w:br/>
      </w:r>
      <w:r>
        <w:rPr>
          <w:rStyle w:val="Subst"/>
        </w:rPr>
        <w:t>процентный заем под 9% годовых с выплатой процентов и основного долга в конце срока договора</w:t>
      </w:r>
    </w:p>
    <w:p w:rsidR="00DC72EC" w:rsidRDefault="00756053" w:rsidP="00756053">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 xml:space="preserve">Займодавец обязуется предоставлять Заемщику денежные средства в сумме 1 000 </w:t>
      </w:r>
      <w:proofErr w:type="spellStart"/>
      <w:r>
        <w:rPr>
          <w:rStyle w:val="Subst"/>
        </w:rPr>
        <w:t>000</w:t>
      </w:r>
      <w:proofErr w:type="spellEnd"/>
      <w:r>
        <w:rPr>
          <w:rStyle w:val="Subst"/>
        </w:rPr>
        <w:t xml:space="preserve"> </w:t>
      </w:r>
      <w:proofErr w:type="spellStart"/>
      <w:r>
        <w:rPr>
          <w:rStyle w:val="Subst"/>
        </w:rPr>
        <w:t>000</w:t>
      </w:r>
      <w:proofErr w:type="spellEnd"/>
      <w:r>
        <w:rPr>
          <w:rStyle w:val="Subst"/>
        </w:rPr>
        <w:t xml:space="preserve"> (Один миллиард) рублей 00 копеек с взиманием за пользование займом процентов по ставке 9 (Девять) процентов годовых, а Заемщик обязуется возвращать полученные средства и уплачивать проценты за пользование займом.</w:t>
      </w:r>
    </w:p>
    <w:p w:rsidR="00DC72EC" w:rsidRDefault="00756053" w:rsidP="00756053">
      <w:pPr>
        <w:ind w:left="200"/>
        <w:jc w:val="both"/>
      </w:pPr>
      <w:r>
        <w:lastRenderedPageBreak/>
        <w:t>Срок исполнения обязательств по сделке:</w:t>
      </w:r>
      <w:r>
        <w:rPr>
          <w:rStyle w:val="Subst"/>
        </w:rPr>
        <w:t xml:space="preserve"> 01.10.2019</w:t>
      </w:r>
    </w:p>
    <w:p w:rsidR="00DC72EC" w:rsidRDefault="00756053" w:rsidP="00756053">
      <w:pPr>
        <w:ind w:left="200"/>
        <w:jc w:val="both"/>
      </w:pPr>
      <w:r>
        <w:t xml:space="preserve">Стороны и </w:t>
      </w:r>
      <w:proofErr w:type="spellStart"/>
      <w:r>
        <w:t>выгодоприобретатели</w:t>
      </w:r>
      <w:proofErr w:type="spellEnd"/>
      <w:r>
        <w:t xml:space="preserve"> по сделке:</w:t>
      </w:r>
      <w:r>
        <w:rPr>
          <w:rStyle w:val="Subst"/>
        </w:rPr>
        <w:t xml:space="preserve"> ООО "Объединенные </w:t>
      </w:r>
      <w:proofErr w:type="spellStart"/>
      <w:r>
        <w:rPr>
          <w:rStyle w:val="Subst"/>
        </w:rPr>
        <w:t>кондитеры-Финанс</w:t>
      </w:r>
      <w:proofErr w:type="spellEnd"/>
      <w:r>
        <w:rPr>
          <w:rStyle w:val="Subst"/>
        </w:rPr>
        <w:t>" (заимодавец), ООО "Объединенные кондитеры" (заемщик)</w:t>
      </w:r>
    </w:p>
    <w:p w:rsidR="00DC72EC" w:rsidRDefault="00756053" w:rsidP="00756053">
      <w:pPr>
        <w:ind w:left="200"/>
        <w:jc w:val="both"/>
      </w:pPr>
      <w:r>
        <w:t>Размер сделки в денежном выражении:</w:t>
      </w:r>
      <w:r>
        <w:rPr>
          <w:rStyle w:val="Subst"/>
        </w:rPr>
        <w:t xml:space="preserve">  1000000 RUR </w:t>
      </w:r>
      <w:proofErr w:type="spellStart"/>
      <w:r>
        <w:rPr>
          <w:rStyle w:val="Subst"/>
        </w:rPr>
        <w:t>x</w:t>
      </w:r>
      <w:proofErr w:type="spellEnd"/>
      <w:r>
        <w:rPr>
          <w:rStyle w:val="Subst"/>
        </w:rPr>
        <w:t xml:space="preserve"> 1000</w:t>
      </w:r>
    </w:p>
    <w:p w:rsidR="00DC72EC" w:rsidRDefault="00756053" w:rsidP="00756053">
      <w:pPr>
        <w:ind w:left="200"/>
        <w:jc w:val="both"/>
      </w:pPr>
      <w:r>
        <w:t>Размер сделки в процентах от стоимости активов эмитента:</w:t>
      </w:r>
      <w:r>
        <w:rPr>
          <w:rStyle w:val="Subst"/>
        </w:rPr>
        <w:t xml:space="preserve"> 19.57</w:t>
      </w:r>
    </w:p>
    <w:p w:rsidR="00DC72EC" w:rsidRDefault="00756053" w:rsidP="00756053">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5108947 RUR </w:t>
      </w:r>
      <w:proofErr w:type="spellStart"/>
      <w:r>
        <w:rPr>
          <w:rStyle w:val="Subst"/>
        </w:rPr>
        <w:t>x</w:t>
      </w:r>
      <w:proofErr w:type="spellEnd"/>
      <w:r>
        <w:rPr>
          <w:rStyle w:val="Subst"/>
        </w:rPr>
        <w:t xml:space="preserve"> 1000</w:t>
      </w:r>
    </w:p>
    <w:p w:rsidR="00DC72EC" w:rsidRDefault="00DC72EC" w:rsidP="00756053">
      <w:pPr>
        <w:ind w:left="200"/>
        <w:jc w:val="both"/>
      </w:pPr>
    </w:p>
    <w:p w:rsidR="00DC72EC" w:rsidRDefault="00756053" w:rsidP="00756053">
      <w:pPr>
        <w:ind w:left="200"/>
        <w:jc w:val="both"/>
      </w:pPr>
      <w:r>
        <w:rPr>
          <w:rStyle w:val="Subst"/>
        </w:rPr>
        <w:t>Сделка является сделкой, в совершении которой имелась заинтересованность эмитента</w:t>
      </w:r>
    </w:p>
    <w:p w:rsidR="00DC72EC" w:rsidRDefault="00756053" w:rsidP="00756053">
      <w:pPr>
        <w:pStyle w:val="SubHeading"/>
        <w:ind w:left="200"/>
        <w:jc w:val="both"/>
      </w:pPr>
      <w:r>
        <w:t>Сведения об одобрении сделки</w:t>
      </w:r>
    </w:p>
    <w:p w:rsidR="00DC72EC" w:rsidRDefault="00756053" w:rsidP="00756053">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DC72EC" w:rsidRDefault="00756053" w:rsidP="00756053">
      <w:pPr>
        <w:ind w:left="400"/>
        <w:jc w:val="both"/>
      </w:pPr>
      <w:r>
        <w:t>Дата принятия решения об одобрении сделки:</w:t>
      </w:r>
      <w:r>
        <w:rPr>
          <w:rStyle w:val="Subst"/>
        </w:rPr>
        <w:t xml:space="preserve"> 27.09.2016</w:t>
      </w:r>
    </w:p>
    <w:p w:rsidR="00DC72EC" w:rsidRDefault="00756053" w:rsidP="00756053">
      <w:pPr>
        <w:ind w:left="400"/>
        <w:jc w:val="both"/>
      </w:pPr>
      <w:r>
        <w:t xml:space="preserve">Дата составления протокола собрания (заседания) уполномоченного органа управления эмитента, на </w:t>
      </w:r>
      <w:proofErr w:type="gramStart"/>
      <w:r>
        <w:t>котором</w:t>
      </w:r>
      <w:proofErr w:type="gramEnd"/>
      <w:r>
        <w:t xml:space="preserve"> принято решение об одобрении сделки:</w:t>
      </w:r>
      <w:r>
        <w:rPr>
          <w:rStyle w:val="Subst"/>
        </w:rPr>
        <w:t xml:space="preserve"> 27.09.2016</w:t>
      </w:r>
    </w:p>
    <w:p w:rsidR="00DC72EC" w:rsidRDefault="00756053" w:rsidP="00756053">
      <w:pPr>
        <w:ind w:left="400"/>
        <w:jc w:val="both"/>
      </w:pPr>
      <w:r>
        <w:t xml:space="preserve">Номер протокола собрания (заседания) уполномоченного органа управления эмитента, на </w:t>
      </w:r>
      <w:proofErr w:type="gramStart"/>
      <w:r>
        <w:t>котором</w:t>
      </w:r>
      <w:proofErr w:type="gramEnd"/>
      <w:r>
        <w:t xml:space="preserve"> принято решение об одобрении сделки:</w:t>
      </w:r>
      <w:r>
        <w:rPr>
          <w:rStyle w:val="Subst"/>
        </w:rPr>
        <w:t xml:space="preserve"> б/</w:t>
      </w:r>
      <w:proofErr w:type="spellStart"/>
      <w:r>
        <w:rPr>
          <w:rStyle w:val="Subst"/>
        </w:rPr>
        <w:t>н</w:t>
      </w:r>
      <w:proofErr w:type="spellEnd"/>
    </w:p>
    <w:p w:rsidR="00DC72EC" w:rsidRDefault="00DC72EC">
      <w:pPr>
        <w:ind w:left="200"/>
      </w:pPr>
    </w:p>
    <w:p w:rsidR="00DC72EC" w:rsidRDefault="00DC72EC">
      <w:pPr>
        <w:ind w:left="200"/>
      </w:pPr>
    </w:p>
    <w:p w:rsidR="00DC72EC" w:rsidRDefault="00756053">
      <w:pPr>
        <w:pStyle w:val="2"/>
      </w:pPr>
      <w:r>
        <w:t>8.1.6. Сведения о кредитных рейтингах эмитента</w:t>
      </w:r>
    </w:p>
    <w:p w:rsidR="00DC72EC" w:rsidRDefault="00756053" w:rsidP="00756053">
      <w:pPr>
        <w:ind w:left="200"/>
        <w:jc w:val="both"/>
      </w:pPr>
      <w:r>
        <w:t>В случае присвоения эмитенту и (или) ценным бумагам эмитента кредитного рейтинга (рейтингов) по каждому из известных эмитенту кредитных рейтингов за последний завершенный отчетный год, а также за период с даты начала текущего года до даты окончания отчетного квартала указываются</w:t>
      </w:r>
    </w:p>
    <w:p w:rsidR="00DC72EC" w:rsidRDefault="00756053" w:rsidP="00756053">
      <w:pPr>
        <w:ind w:left="200"/>
        <w:jc w:val="both"/>
      </w:pPr>
      <w:r>
        <w:t>Объект присвоения рейтинга:</w:t>
      </w:r>
      <w:r>
        <w:rPr>
          <w:rStyle w:val="Subst"/>
        </w:rPr>
        <w:t xml:space="preserve"> эмитент</w:t>
      </w:r>
    </w:p>
    <w:p w:rsidR="00DC72EC" w:rsidRDefault="00756053" w:rsidP="00756053">
      <w:pPr>
        <w:pStyle w:val="SubHeading"/>
        <w:ind w:left="200"/>
        <w:jc w:val="both"/>
      </w:pPr>
      <w:r>
        <w:t>Организация, присвоившая кредитный рейтинг</w:t>
      </w:r>
    </w:p>
    <w:p w:rsidR="00DC72EC" w:rsidRDefault="00756053" w:rsidP="00756053">
      <w:pPr>
        <w:ind w:left="400"/>
        <w:jc w:val="both"/>
      </w:pPr>
      <w:r>
        <w:t>Полное фирменное наименование:</w:t>
      </w:r>
      <w:r>
        <w:rPr>
          <w:rStyle w:val="Subst"/>
        </w:rPr>
        <w:t xml:space="preserve"> Акционерное общество "</w:t>
      </w:r>
      <w:proofErr w:type="gramStart"/>
      <w:r>
        <w:rPr>
          <w:rStyle w:val="Subst"/>
        </w:rPr>
        <w:t>Рейтинговой</w:t>
      </w:r>
      <w:proofErr w:type="gramEnd"/>
      <w:r>
        <w:rPr>
          <w:rStyle w:val="Subst"/>
        </w:rPr>
        <w:t xml:space="preserve"> Агентство "Эксперт РА"</w:t>
      </w:r>
    </w:p>
    <w:p w:rsidR="00DC72EC" w:rsidRDefault="00756053" w:rsidP="00756053">
      <w:pPr>
        <w:ind w:left="400"/>
        <w:jc w:val="both"/>
      </w:pPr>
      <w:r>
        <w:t>Сокращенное фирменное наименование:</w:t>
      </w:r>
      <w:r>
        <w:rPr>
          <w:rStyle w:val="Subst"/>
        </w:rPr>
        <w:t xml:space="preserve"> АО "Эксперт РА"</w:t>
      </w:r>
    </w:p>
    <w:p w:rsidR="00DC72EC" w:rsidRDefault="00756053" w:rsidP="00756053">
      <w:pPr>
        <w:ind w:left="400"/>
        <w:jc w:val="both"/>
      </w:pPr>
      <w:r>
        <w:t>Место нахождения:</w:t>
      </w:r>
      <w:r>
        <w:rPr>
          <w:rStyle w:val="Subst"/>
        </w:rPr>
        <w:t xml:space="preserve"> 123001, г. Москва, Благовещенский пер., д.12, стр.2</w:t>
      </w:r>
    </w:p>
    <w:p w:rsidR="00DC72EC" w:rsidRDefault="00756053" w:rsidP="00756053">
      <w:pPr>
        <w:ind w:left="200"/>
        <w:jc w:val="both"/>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Сведений о методике присвоения рейтинга нет</w:t>
      </w:r>
    </w:p>
    <w:p w:rsidR="00DC72EC" w:rsidRDefault="00756053" w:rsidP="00756053">
      <w:pPr>
        <w:ind w:left="200"/>
        <w:jc w:val="both"/>
      </w:pPr>
      <w:r>
        <w:t>Значение кредитного рейтинга на дату окончания отчетного квартала:</w:t>
      </w:r>
      <w:r>
        <w:rPr>
          <w:rStyle w:val="Subst"/>
        </w:rPr>
        <w:t xml:space="preserve"> А+</w:t>
      </w:r>
    </w:p>
    <w:p w:rsidR="00DC72EC" w:rsidRDefault="00756053" w:rsidP="00756053">
      <w:pPr>
        <w:pStyle w:val="SubHeading"/>
        <w:ind w:left="200"/>
        <w:jc w:val="both"/>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DC72EC" w:rsidRDefault="00DC72EC">
      <w:pPr>
        <w:pStyle w:val="ThinDelim"/>
      </w:pPr>
    </w:p>
    <w:tbl>
      <w:tblPr>
        <w:tblW w:w="0" w:type="auto"/>
        <w:tblLayout w:type="fixed"/>
        <w:tblCellMar>
          <w:left w:w="72" w:type="dxa"/>
          <w:right w:w="72" w:type="dxa"/>
        </w:tblCellMar>
        <w:tblLook w:val="0000"/>
      </w:tblPr>
      <w:tblGrid>
        <w:gridCol w:w="1572"/>
        <w:gridCol w:w="7680"/>
      </w:tblGrid>
      <w:tr w:rsidR="00DC72EC">
        <w:tc>
          <w:tcPr>
            <w:tcW w:w="1572" w:type="dxa"/>
            <w:tcBorders>
              <w:top w:val="double" w:sz="6" w:space="0" w:color="auto"/>
              <w:left w:val="double" w:sz="6" w:space="0" w:color="auto"/>
              <w:bottom w:val="single" w:sz="6" w:space="0" w:color="auto"/>
              <w:right w:val="single" w:sz="6" w:space="0" w:color="auto"/>
            </w:tcBorders>
          </w:tcPr>
          <w:p w:rsidR="00DC72EC" w:rsidRDefault="00756053">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DC72EC" w:rsidRDefault="00756053">
            <w:pPr>
              <w:jc w:val="center"/>
            </w:pPr>
            <w:r>
              <w:t>Значения кредитного рейтинга</w:t>
            </w:r>
          </w:p>
        </w:tc>
      </w:tr>
      <w:tr w:rsidR="00DC72EC">
        <w:tc>
          <w:tcPr>
            <w:tcW w:w="1572" w:type="dxa"/>
            <w:tcBorders>
              <w:top w:val="single" w:sz="6" w:space="0" w:color="auto"/>
              <w:left w:val="double" w:sz="6" w:space="0" w:color="auto"/>
              <w:bottom w:val="double" w:sz="6" w:space="0" w:color="auto"/>
              <w:right w:val="single" w:sz="6" w:space="0" w:color="auto"/>
            </w:tcBorders>
          </w:tcPr>
          <w:p w:rsidR="00DC72EC" w:rsidRDefault="00756053">
            <w:r>
              <w:t>26.10.2011</w:t>
            </w:r>
          </w:p>
        </w:tc>
        <w:tc>
          <w:tcPr>
            <w:tcW w:w="7680" w:type="dxa"/>
            <w:tcBorders>
              <w:top w:val="single" w:sz="6" w:space="0" w:color="auto"/>
              <w:left w:val="single" w:sz="6" w:space="0" w:color="auto"/>
              <w:bottom w:val="double" w:sz="6" w:space="0" w:color="auto"/>
              <w:right w:val="double" w:sz="6" w:space="0" w:color="auto"/>
            </w:tcBorders>
          </w:tcPr>
          <w:p w:rsidR="00DC72EC" w:rsidRDefault="00756053">
            <w:r>
              <w:t>А+</w:t>
            </w:r>
          </w:p>
        </w:tc>
      </w:tr>
    </w:tbl>
    <w:p w:rsidR="00DC72EC" w:rsidRDefault="00DC72EC"/>
    <w:p w:rsidR="00DC72EC" w:rsidRDefault="00DC72EC">
      <w:pPr>
        <w:ind w:left="200"/>
      </w:pPr>
    </w:p>
    <w:p w:rsidR="00DC72EC" w:rsidRDefault="00DC72EC">
      <w:pPr>
        <w:ind w:left="200"/>
      </w:pPr>
    </w:p>
    <w:p w:rsidR="00DC72EC" w:rsidRDefault="00756053" w:rsidP="00756053">
      <w:pPr>
        <w:ind w:left="200"/>
        <w:jc w:val="both"/>
      </w:pPr>
      <w:r>
        <w:t>Объект присвоения рейтинга:</w:t>
      </w:r>
      <w:r>
        <w:rPr>
          <w:rStyle w:val="Subst"/>
        </w:rPr>
        <w:t xml:space="preserve"> ценные бумаги эмитента</w:t>
      </w:r>
    </w:p>
    <w:p w:rsidR="00DC72EC" w:rsidRDefault="00756053" w:rsidP="00756053">
      <w:pPr>
        <w:pStyle w:val="SubHeading"/>
        <w:ind w:left="200"/>
        <w:jc w:val="both"/>
      </w:pPr>
      <w:r>
        <w:t>Сведения о ценных бумагах</w:t>
      </w:r>
    </w:p>
    <w:p w:rsidR="00DC72EC" w:rsidRDefault="00756053" w:rsidP="00756053">
      <w:pPr>
        <w:ind w:left="400"/>
        <w:jc w:val="both"/>
      </w:pPr>
      <w:r>
        <w:t>Вид ценной бумаги:</w:t>
      </w:r>
      <w:r>
        <w:rPr>
          <w:rStyle w:val="Subst"/>
        </w:rPr>
        <w:t xml:space="preserve"> биржевые/коммерческие облигации</w:t>
      </w:r>
    </w:p>
    <w:p w:rsidR="00DC72EC" w:rsidRDefault="00756053" w:rsidP="00756053">
      <w:pPr>
        <w:ind w:left="400"/>
        <w:jc w:val="both"/>
      </w:pPr>
      <w:r>
        <w:t>Дата государственной регистрации выпуска:</w:t>
      </w:r>
      <w:r>
        <w:rPr>
          <w:rStyle w:val="Subst"/>
        </w:rPr>
        <w:t xml:space="preserve"> 05.04.2013</w:t>
      </w:r>
    </w:p>
    <w:p w:rsidR="00DC72EC" w:rsidRDefault="00756053" w:rsidP="00756053">
      <w:pPr>
        <w:ind w:left="400"/>
        <w:jc w:val="both"/>
      </w:pPr>
      <w:r>
        <w:t>Регистрационный номер:</w:t>
      </w:r>
      <w:r>
        <w:rPr>
          <w:rStyle w:val="Subst"/>
        </w:rPr>
        <w:t xml:space="preserve"> 4B02-01-36190-R</w:t>
      </w:r>
    </w:p>
    <w:p w:rsidR="00DC72EC" w:rsidRDefault="00756053" w:rsidP="00756053">
      <w:pPr>
        <w:pStyle w:val="SubHeading"/>
        <w:ind w:left="200"/>
        <w:jc w:val="both"/>
      </w:pPr>
      <w:r>
        <w:lastRenderedPageBreak/>
        <w:t>Организация, присвоившая кредитный рейтинг</w:t>
      </w:r>
    </w:p>
    <w:p w:rsidR="00DC72EC" w:rsidRDefault="00756053" w:rsidP="00756053">
      <w:pPr>
        <w:ind w:left="400"/>
        <w:jc w:val="both"/>
      </w:pPr>
      <w:r>
        <w:t>Полное фирменное наименование:</w:t>
      </w:r>
      <w:r>
        <w:rPr>
          <w:rStyle w:val="Subst"/>
        </w:rPr>
        <w:t xml:space="preserve"> </w:t>
      </w:r>
      <w:proofErr w:type="spellStart"/>
      <w:r>
        <w:rPr>
          <w:rStyle w:val="Subst"/>
        </w:rPr>
        <w:t>Fitch</w:t>
      </w:r>
      <w:proofErr w:type="spellEnd"/>
      <w:r>
        <w:rPr>
          <w:rStyle w:val="Subst"/>
        </w:rPr>
        <w:t xml:space="preserve"> </w:t>
      </w:r>
      <w:proofErr w:type="spellStart"/>
      <w:r>
        <w:rPr>
          <w:rStyle w:val="Subst"/>
        </w:rPr>
        <w:t>Raitings</w:t>
      </w:r>
      <w:proofErr w:type="spellEnd"/>
      <w:r>
        <w:rPr>
          <w:rStyle w:val="Subst"/>
        </w:rPr>
        <w:t xml:space="preserve"> CIS </w:t>
      </w:r>
      <w:proofErr w:type="spellStart"/>
      <w:r>
        <w:rPr>
          <w:rStyle w:val="Subst"/>
        </w:rPr>
        <w:t>Ltd</w:t>
      </w:r>
      <w:proofErr w:type="spellEnd"/>
    </w:p>
    <w:p w:rsidR="00DC72EC" w:rsidRDefault="00756053" w:rsidP="00756053">
      <w:pPr>
        <w:ind w:left="400"/>
        <w:jc w:val="both"/>
      </w:pPr>
      <w:r>
        <w:t>Сокращенное фирменное наименование:</w:t>
      </w:r>
      <w:r>
        <w:rPr>
          <w:rStyle w:val="Subst"/>
        </w:rPr>
        <w:t xml:space="preserve"> </w:t>
      </w:r>
      <w:proofErr w:type="spellStart"/>
      <w:r>
        <w:rPr>
          <w:rStyle w:val="Subst"/>
        </w:rPr>
        <w:t>Fitch</w:t>
      </w:r>
      <w:proofErr w:type="spellEnd"/>
    </w:p>
    <w:p w:rsidR="00DC72EC" w:rsidRDefault="00756053" w:rsidP="00756053">
      <w:pPr>
        <w:ind w:left="400"/>
        <w:jc w:val="both"/>
      </w:pPr>
      <w:r>
        <w:t>Место нахождения:</w:t>
      </w:r>
      <w:r>
        <w:rPr>
          <w:rStyle w:val="Subst"/>
        </w:rPr>
        <w:t xml:space="preserve"> 30 </w:t>
      </w:r>
      <w:proofErr w:type="spellStart"/>
      <w:r>
        <w:rPr>
          <w:rStyle w:val="Subst"/>
        </w:rPr>
        <w:t>North</w:t>
      </w:r>
      <w:proofErr w:type="spellEnd"/>
      <w:r>
        <w:rPr>
          <w:rStyle w:val="Subst"/>
        </w:rPr>
        <w:t xml:space="preserve"> </w:t>
      </w:r>
      <w:proofErr w:type="spellStart"/>
      <w:r>
        <w:rPr>
          <w:rStyle w:val="Subst"/>
        </w:rPr>
        <w:t>Colonnade</w:t>
      </w:r>
      <w:proofErr w:type="spellEnd"/>
      <w:r>
        <w:rPr>
          <w:rStyle w:val="Subst"/>
        </w:rPr>
        <w:t xml:space="preserve">, </w:t>
      </w:r>
      <w:proofErr w:type="spellStart"/>
      <w:r>
        <w:rPr>
          <w:rStyle w:val="Subst"/>
        </w:rPr>
        <w:t>London</w:t>
      </w:r>
      <w:proofErr w:type="spellEnd"/>
      <w:r>
        <w:rPr>
          <w:rStyle w:val="Subst"/>
        </w:rPr>
        <w:t xml:space="preserve"> E14 5GN, </w:t>
      </w:r>
      <w:proofErr w:type="spellStart"/>
      <w:r>
        <w:rPr>
          <w:rStyle w:val="Subst"/>
        </w:rPr>
        <w:t>Great</w:t>
      </w:r>
      <w:proofErr w:type="spellEnd"/>
      <w:r>
        <w:rPr>
          <w:rStyle w:val="Subst"/>
        </w:rPr>
        <w:t xml:space="preserve"> </w:t>
      </w:r>
      <w:proofErr w:type="spellStart"/>
      <w:r>
        <w:rPr>
          <w:rStyle w:val="Subst"/>
        </w:rPr>
        <w:t>Britain</w:t>
      </w:r>
      <w:proofErr w:type="spellEnd"/>
    </w:p>
    <w:p w:rsidR="00DC72EC" w:rsidRDefault="00756053" w:rsidP="00756053">
      <w:pPr>
        <w:ind w:left="200"/>
        <w:jc w:val="both"/>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www.fitchratings.com</w:t>
      </w:r>
    </w:p>
    <w:p w:rsidR="00DC72EC" w:rsidRDefault="00756053" w:rsidP="00756053">
      <w:pPr>
        <w:ind w:left="200"/>
        <w:jc w:val="both"/>
      </w:pPr>
      <w:r>
        <w:t>Значение кредитного рейтинга на дату окончания отчетного квартала:</w:t>
      </w:r>
      <w:r>
        <w:rPr>
          <w:rStyle w:val="Subst"/>
        </w:rPr>
        <w:t xml:space="preserve"> B</w:t>
      </w:r>
    </w:p>
    <w:p w:rsidR="00DC72EC" w:rsidRDefault="00756053" w:rsidP="00756053">
      <w:pPr>
        <w:pStyle w:val="SubHeading"/>
        <w:ind w:left="200"/>
        <w:jc w:val="both"/>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DC72EC" w:rsidRDefault="00DC72EC">
      <w:pPr>
        <w:pStyle w:val="ThinDelim"/>
      </w:pPr>
    </w:p>
    <w:tbl>
      <w:tblPr>
        <w:tblW w:w="0" w:type="auto"/>
        <w:tblLayout w:type="fixed"/>
        <w:tblCellMar>
          <w:left w:w="72" w:type="dxa"/>
          <w:right w:w="72" w:type="dxa"/>
        </w:tblCellMar>
        <w:tblLook w:val="0000"/>
      </w:tblPr>
      <w:tblGrid>
        <w:gridCol w:w="1572"/>
        <w:gridCol w:w="7680"/>
      </w:tblGrid>
      <w:tr w:rsidR="00DC72EC">
        <w:tc>
          <w:tcPr>
            <w:tcW w:w="1572" w:type="dxa"/>
            <w:tcBorders>
              <w:top w:val="double" w:sz="6" w:space="0" w:color="auto"/>
              <w:left w:val="double" w:sz="6" w:space="0" w:color="auto"/>
              <w:bottom w:val="single" w:sz="6" w:space="0" w:color="auto"/>
              <w:right w:val="single" w:sz="6" w:space="0" w:color="auto"/>
            </w:tcBorders>
          </w:tcPr>
          <w:p w:rsidR="00DC72EC" w:rsidRDefault="00756053">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DC72EC" w:rsidRDefault="00756053">
            <w:pPr>
              <w:jc w:val="center"/>
            </w:pPr>
            <w:r>
              <w:t>Значения кредитного рейтинга</w:t>
            </w:r>
          </w:p>
        </w:tc>
      </w:tr>
      <w:tr w:rsidR="00DC72EC">
        <w:tc>
          <w:tcPr>
            <w:tcW w:w="1572" w:type="dxa"/>
            <w:tcBorders>
              <w:top w:val="single" w:sz="6" w:space="0" w:color="auto"/>
              <w:left w:val="double" w:sz="6" w:space="0" w:color="auto"/>
              <w:bottom w:val="double" w:sz="6" w:space="0" w:color="auto"/>
              <w:right w:val="single" w:sz="6" w:space="0" w:color="auto"/>
            </w:tcBorders>
          </w:tcPr>
          <w:p w:rsidR="00DC72EC" w:rsidRDefault="00756053">
            <w:r>
              <w:t>29.08.2013</w:t>
            </w:r>
          </w:p>
        </w:tc>
        <w:tc>
          <w:tcPr>
            <w:tcW w:w="7680" w:type="dxa"/>
            <w:tcBorders>
              <w:top w:val="single" w:sz="6" w:space="0" w:color="auto"/>
              <w:left w:val="single" w:sz="6" w:space="0" w:color="auto"/>
              <w:bottom w:val="double" w:sz="6" w:space="0" w:color="auto"/>
              <w:right w:val="double" w:sz="6" w:space="0" w:color="auto"/>
            </w:tcBorders>
          </w:tcPr>
          <w:p w:rsidR="00DC72EC" w:rsidRDefault="00756053">
            <w:r>
              <w:t>B</w:t>
            </w:r>
          </w:p>
        </w:tc>
      </w:tr>
    </w:tbl>
    <w:p w:rsidR="00DC72EC" w:rsidRDefault="00DC72EC"/>
    <w:p w:rsidR="00DC72EC" w:rsidRDefault="00DC72EC">
      <w:pPr>
        <w:ind w:left="200"/>
      </w:pPr>
    </w:p>
    <w:p w:rsidR="00DC72EC" w:rsidRDefault="00DC72EC">
      <w:pPr>
        <w:ind w:left="200"/>
      </w:pPr>
    </w:p>
    <w:p w:rsidR="00DC72EC" w:rsidRDefault="00756053">
      <w:pPr>
        <w:pStyle w:val="2"/>
      </w:pPr>
      <w:r>
        <w:t>8.2. Сведения о каждой категории (типе) акций эмитента</w:t>
      </w:r>
    </w:p>
    <w:p w:rsidR="00DC72EC" w:rsidRDefault="00756053">
      <w:pPr>
        <w:ind w:left="200"/>
      </w:pPr>
      <w:r>
        <w:t>Не указывается эмитентами, не являющимися акционерными обществами</w:t>
      </w:r>
    </w:p>
    <w:p w:rsidR="00DC72EC" w:rsidRDefault="00756053">
      <w:pPr>
        <w:pStyle w:val="2"/>
      </w:pPr>
      <w:r>
        <w:t>8.3. Сведения о предыдущих выпусках эмиссионных ценных бумаг эмитента, за исключением акций эмитента</w:t>
      </w:r>
    </w:p>
    <w:p w:rsidR="00DC72EC" w:rsidRDefault="00756053">
      <w:pPr>
        <w:pStyle w:val="2"/>
      </w:pPr>
      <w:r>
        <w:t>8.3.1. Сведения о выпусках, все ценные бумаги которых погашены</w:t>
      </w:r>
    </w:p>
    <w:p w:rsidR="00DC72EC" w:rsidRDefault="00756053" w:rsidP="00756053">
      <w:pPr>
        <w:ind w:left="200"/>
        <w:jc w:val="both"/>
      </w:pPr>
      <w:r>
        <w:t>Вид ценной бумаги:</w:t>
      </w:r>
      <w:r>
        <w:rPr>
          <w:rStyle w:val="Subst"/>
        </w:rPr>
        <w:t xml:space="preserve"> облигации</w:t>
      </w:r>
    </w:p>
    <w:p w:rsidR="00DC72EC" w:rsidRDefault="00756053" w:rsidP="00756053">
      <w:pPr>
        <w:ind w:left="200"/>
        <w:jc w:val="both"/>
      </w:pPr>
      <w:proofErr w:type="gramStart"/>
      <w:r>
        <w:t>Форма ценной бумаги:</w:t>
      </w:r>
      <w:r>
        <w:rPr>
          <w:rStyle w:val="Subst"/>
        </w:rPr>
        <w:t xml:space="preserve"> документарные на предъявителя</w:t>
      </w:r>
      <w:proofErr w:type="gramEnd"/>
    </w:p>
    <w:p w:rsidR="00DC72EC" w:rsidRDefault="00756053" w:rsidP="00756053">
      <w:pPr>
        <w:ind w:left="200"/>
        <w:jc w:val="both"/>
      </w:pPr>
      <w:r>
        <w:t>Серия:</w:t>
      </w:r>
      <w:r>
        <w:rPr>
          <w:rStyle w:val="Subst"/>
        </w:rPr>
        <w:t xml:space="preserve"> 01</w:t>
      </w:r>
    </w:p>
    <w:p w:rsidR="00DC72EC" w:rsidRDefault="00756053" w:rsidP="00756053">
      <w:pPr>
        <w:ind w:left="200"/>
        <w:jc w:val="both"/>
      </w:pPr>
      <w:r>
        <w:rPr>
          <w:rStyle w:val="Subst"/>
        </w:rPr>
        <w:t>неконвертируемые процентные документарные облигации на предъявителя с обязательным централизованным хранением</w:t>
      </w:r>
    </w:p>
    <w:p w:rsidR="00DC72EC" w:rsidRDefault="00DC72EC" w:rsidP="00756053">
      <w:pPr>
        <w:pStyle w:val="ThinDelim"/>
        <w:jc w:val="both"/>
      </w:pPr>
    </w:p>
    <w:p w:rsidR="00DC72EC" w:rsidRDefault="00756053" w:rsidP="00756053">
      <w:pPr>
        <w:ind w:left="200"/>
        <w:jc w:val="both"/>
      </w:pPr>
      <w:r>
        <w:t>Государственный регистрационный номер выпуска:</w:t>
      </w:r>
      <w:r>
        <w:rPr>
          <w:rStyle w:val="Subst"/>
        </w:rPr>
        <w:t xml:space="preserve"> 4-01-36190-R</w:t>
      </w:r>
    </w:p>
    <w:p w:rsidR="00DC72EC" w:rsidRDefault="00756053" w:rsidP="00756053">
      <w:pPr>
        <w:ind w:left="200"/>
        <w:jc w:val="both"/>
      </w:pPr>
      <w:r>
        <w:t>Дата государственной регистрации выпуска:</w:t>
      </w:r>
      <w:r>
        <w:rPr>
          <w:rStyle w:val="Subst"/>
        </w:rPr>
        <w:t xml:space="preserve"> 21.09.2006</w:t>
      </w:r>
    </w:p>
    <w:p w:rsidR="00DC72EC" w:rsidRDefault="00756053" w:rsidP="00756053">
      <w:pPr>
        <w:ind w:left="200"/>
        <w:jc w:val="both"/>
      </w:pPr>
      <w:r>
        <w:t>Орган, осуществивший государственную регистрацию выпуска:</w:t>
      </w:r>
      <w:r>
        <w:rPr>
          <w:rStyle w:val="Subst"/>
        </w:rPr>
        <w:t xml:space="preserve"> ФСФР России</w:t>
      </w:r>
    </w:p>
    <w:p w:rsidR="00DC72EC" w:rsidRDefault="00DC72EC" w:rsidP="00756053">
      <w:pPr>
        <w:pStyle w:val="ThinDelim"/>
        <w:jc w:val="both"/>
      </w:pPr>
    </w:p>
    <w:p w:rsidR="00DC72EC" w:rsidRDefault="00756053" w:rsidP="00756053">
      <w:pPr>
        <w:ind w:left="200"/>
        <w:jc w:val="both"/>
      </w:pPr>
      <w:r>
        <w:t>Осуществлялись дополнительные выпуски ценных бумаг:</w:t>
      </w:r>
      <w:r>
        <w:rPr>
          <w:rStyle w:val="Subst"/>
        </w:rPr>
        <w:t xml:space="preserve"> Нет</w:t>
      </w:r>
    </w:p>
    <w:p w:rsidR="00DC72EC" w:rsidRDefault="00756053" w:rsidP="00756053">
      <w:pPr>
        <w:ind w:left="200"/>
        <w:jc w:val="both"/>
      </w:pPr>
      <w:r>
        <w:t>Количество ценных бумаг выпуска:</w:t>
      </w:r>
      <w:r>
        <w:rPr>
          <w:rStyle w:val="Subst"/>
        </w:rPr>
        <w:t xml:space="preserve"> 3 000 </w:t>
      </w:r>
      <w:proofErr w:type="spellStart"/>
      <w:r>
        <w:rPr>
          <w:rStyle w:val="Subst"/>
        </w:rPr>
        <w:t>000</w:t>
      </w:r>
      <w:proofErr w:type="spellEnd"/>
    </w:p>
    <w:p w:rsidR="00DC72EC" w:rsidRDefault="00DC72EC" w:rsidP="00756053">
      <w:pPr>
        <w:ind w:left="200"/>
        <w:jc w:val="both"/>
      </w:pPr>
    </w:p>
    <w:p w:rsidR="00DC72EC" w:rsidRDefault="00756053" w:rsidP="00756053">
      <w:pPr>
        <w:ind w:left="200"/>
        <w:jc w:val="both"/>
      </w:pPr>
      <w:r>
        <w:t>Номинальная стоимость каждой ценной бумаги выпуска, руб.:</w:t>
      </w:r>
      <w:r>
        <w:rPr>
          <w:rStyle w:val="Subst"/>
        </w:rPr>
        <w:t xml:space="preserve"> 1 000</w:t>
      </w:r>
    </w:p>
    <w:p w:rsidR="00DC72EC" w:rsidRDefault="00756053" w:rsidP="00756053">
      <w:pPr>
        <w:ind w:left="200"/>
        <w:jc w:val="both"/>
      </w:pPr>
      <w:r>
        <w:t>Объем выпуска по номинальной стоимости:</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DC72EC" w:rsidRDefault="00DC72EC" w:rsidP="00756053">
      <w:pPr>
        <w:pStyle w:val="ThinDelim"/>
        <w:jc w:val="both"/>
      </w:pPr>
    </w:p>
    <w:p w:rsidR="00DC72EC" w:rsidRDefault="00756053" w:rsidP="00756053">
      <w:pPr>
        <w:ind w:left="200"/>
        <w:jc w:val="both"/>
      </w:pPr>
      <w:r>
        <w:t>Срок (дата) погашения ценных бумаг выпуска:</w:t>
      </w:r>
      <w:r>
        <w:rPr>
          <w:rStyle w:val="Subst"/>
        </w:rPr>
        <w:t xml:space="preserve"> 16.05.2012</w:t>
      </w:r>
    </w:p>
    <w:p w:rsidR="00DC72EC" w:rsidRDefault="00756053" w:rsidP="00756053">
      <w:pPr>
        <w:ind w:left="200"/>
        <w:jc w:val="both"/>
      </w:pPr>
      <w:r>
        <w:t>Основание для погашения ценных бумаг выпуска:</w:t>
      </w:r>
      <w:r>
        <w:rPr>
          <w:rStyle w:val="Subst"/>
        </w:rPr>
        <w:t xml:space="preserve"> исполнение обязательств по ценным бумагам</w:t>
      </w:r>
    </w:p>
    <w:p w:rsidR="00DC72EC" w:rsidRDefault="00DC72EC" w:rsidP="00756053">
      <w:pPr>
        <w:ind w:left="200"/>
        <w:jc w:val="both"/>
      </w:pPr>
    </w:p>
    <w:p w:rsidR="00DC72EC" w:rsidRDefault="00756053" w:rsidP="00756053">
      <w:pPr>
        <w:ind w:left="200"/>
        <w:jc w:val="both"/>
      </w:pPr>
      <w:r>
        <w:t>Вид ценной бумаги:</w:t>
      </w:r>
      <w:r>
        <w:rPr>
          <w:rStyle w:val="Subst"/>
        </w:rPr>
        <w:t xml:space="preserve"> облигации</w:t>
      </w:r>
    </w:p>
    <w:p w:rsidR="00DC72EC" w:rsidRDefault="00756053" w:rsidP="00756053">
      <w:pPr>
        <w:ind w:left="200"/>
        <w:jc w:val="both"/>
      </w:pPr>
      <w:proofErr w:type="gramStart"/>
      <w:r>
        <w:t>Форма ценной бумаги:</w:t>
      </w:r>
      <w:r>
        <w:rPr>
          <w:rStyle w:val="Subst"/>
        </w:rPr>
        <w:t xml:space="preserve"> документарные на предъявителя</w:t>
      </w:r>
      <w:proofErr w:type="gramEnd"/>
    </w:p>
    <w:p w:rsidR="00DC72EC" w:rsidRDefault="00756053" w:rsidP="00756053">
      <w:pPr>
        <w:ind w:left="200"/>
        <w:jc w:val="both"/>
      </w:pPr>
      <w:r>
        <w:t>Серия:</w:t>
      </w:r>
      <w:r>
        <w:rPr>
          <w:rStyle w:val="Subst"/>
        </w:rPr>
        <w:t xml:space="preserve"> 02</w:t>
      </w:r>
    </w:p>
    <w:p w:rsidR="00DC72EC" w:rsidRDefault="00756053" w:rsidP="00756053">
      <w:pPr>
        <w:ind w:left="200"/>
        <w:jc w:val="both"/>
      </w:pPr>
      <w:r>
        <w:rPr>
          <w:rStyle w:val="Subst"/>
        </w:rPr>
        <w:t>неконвертируемые процентные документарные облигации на предъявителя с обязательным централизованным хранением</w:t>
      </w:r>
    </w:p>
    <w:p w:rsidR="00DC72EC" w:rsidRDefault="00DC72EC" w:rsidP="00756053">
      <w:pPr>
        <w:pStyle w:val="ThinDelim"/>
        <w:jc w:val="both"/>
      </w:pPr>
    </w:p>
    <w:p w:rsidR="00DC72EC" w:rsidRDefault="00756053" w:rsidP="00756053">
      <w:pPr>
        <w:ind w:left="200"/>
        <w:jc w:val="both"/>
      </w:pPr>
      <w:r>
        <w:t>Государственный регистрационный номер выпуска:</w:t>
      </w:r>
      <w:r>
        <w:rPr>
          <w:rStyle w:val="Subst"/>
        </w:rPr>
        <w:t xml:space="preserve"> 4-02-36190-R</w:t>
      </w:r>
    </w:p>
    <w:p w:rsidR="00DC72EC" w:rsidRDefault="00756053" w:rsidP="00756053">
      <w:pPr>
        <w:ind w:left="200"/>
        <w:jc w:val="both"/>
      </w:pPr>
      <w:r>
        <w:t>Дата государственной регистрации выпуска:</w:t>
      </w:r>
      <w:r>
        <w:rPr>
          <w:rStyle w:val="Subst"/>
        </w:rPr>
        <w:t xml:space="preserve"> 10.01.2008</w:t>
      </w:r>
    </w:p>
    <w:p w:rsidR="00DC72EC" w:rsidRDefault="00756053" w:rsidP="00756053">
      <w:pPr>
        <w:ind w:left="200"/>
        <w:jc w:val="both"/>
      </w:pPr>
      <w:r>
        <w:lastRenderedPageBreak/>
        <w:t>Орган, осуществивший государственную регистрацию выпуска:</w:t>
      </w:r>
      <w:r>
        <w:rPr>
          <w:rStyle w:val="Subst"/>
        </w:rPr>
        <w:t xml:space="preserve"> ФСФР России</w:t>
      </w:r>
    </w:p>
    <w:p w:rsidR="00DC72EC" w:rsidRDefault="00DC72EC" w:rsidP="00756053">
      <w:pPr>
        <w:pStyle w:val="ThinDelim"/>
        <w:jc w:val="both"/>
      </w:pPr>
    </w:p>
    <w:p w:rsidR="00DC72EC" w:rsidRDefault="00756053" w:rsidP="00756053">
      <w:pPr>
        <w:ind w:left="200"/>
        <w:jc w:val="both"/>
      </w:pPr>
      <w:r>
        <w:t>Осуществлялись дополнительные выпуски ценных бумаг:</w:t>
      </w:r>
      <w:r>
        <w:rPr>
          <w:rStyle w:val="Subst"/>
        </w:rPr>
        <w:t xml:space="preserve"> Нет</w:t>
      </w:r>
    </w:p>
    <w:p w:rsidR="00DC72EC" w:rsidRDefault="00756053" w:rsidP="00756053">
      <w:pPr>
        <w:ind w:left="200"/>
        <w:jc w:val="both"/>
      </w:pPr>
      <w:r>
        <w:t>Количество ценных бумаг выпуска:</w:t>
      </w:r>
      <w:r>
        <w:rPr>
          <w:rStyle w:val="Subst"/>
        </w:rPr>
        <w:t xml:space="preserve"> 3 000 </w:t>
      </w:r>
      <w:proofErr w:type="spellStart"/>
      <w:r>
        <w:rPr>
          <w:rStyle w:val="Subst"/>
        </w:rPr>
        <w:t>000</w:t>
      </w:r>
      <w:proofErr w:type="spellEnd"/>
    </w:p>
    <w:p w:rsidR="00DC72EC" w:rsidRDefault="00DC72EC" w:rsidP="00756053">
      <w:pPr>
        <w:ind w:left="200"/>
        <w:jc w:val="both"/>
      </w:pPr>
    </w:p>
    <w:p w:rsidR="00DC72EC" w:rsidRDefault="00756053" w:rsidP="00756053">
      <w:pPr>
        <w:ind w:left="200"/>
        <w:jc w:val="both"/>
      </w:pPr>
      <w:r>
        <w:t>Номинальная стоимость каждой ценной бумаги выпуска, руб.:</w:t>
      </w:r>
      <w:r>
        <w:rPr>
          <w:rStyle w:val="Subst"/>
        </w:rPr>
        <w:t xml:space="preserve"> 1 000</w:t>
      </w:r>
    </w:p>
    <w:p w:rsidR="00DC72EC" w:rsidRDefault="00756053" w:rsidP="00756053">
      <w:pPr>
        <w:ind w:left="200"/>
        <w:jc w:val="both"/>
      </w:pPr>
      <w:r>
        <w:t>Объем выпуска по номинальной стоимости:</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DC72EC" w:rsidRDefault="00DC72EC" w:rsidP="00756053">
      <w:pPr>
        <w:pStyle w:val="ThinDelim"/>
        <w:jc w:val="both"/>
      </w:pPr>
    </w:p>
    <w:p w:rsidR="00DC72EC" w:rsidRDefault="00756053" w:rsidP="00756053">
      <w:pPr>
        <w:ind w:left="200"/>
        <w:jc w:val="both"/>
      </w:pPr>
      <w:r>
        <w:t>Срок (дата) погашения ценных бумаг выпуска:</w:t>
      </w:r>
      <w:r>
        <w:rPr>
          <w:rStyle w:val="Subst"/>
        </w:rPr>
        <w:t xml:space="preserve"> 17.04.2013</w:t>
      </w:r>
    </w:p>
    <w:p w:rsidR="00DC72EC" w:rsidRDefault="00756053" w:rsidP="00756053">
      <w:pPr>
        <w:ind w:left="200"/>
        <w:jc w:val="both"/>
      </w:pPr>
      <w:r>
        <w:t>Основание для погашения ценных бумаг выпуска:</w:t>
      </w:r>
      <w:r>
        <w:rPr>
          <w:rStyle w:val="Subst"/>
        </w:rPr>
        <w:t xml:space="preserve"> исполнение обязательств по ценным бумагам</w:t>
      </w:r>
    </w:p>
    <w:p w:rsidR="00DC72EC" w:rsidRDefault="00DC72EC" w:rsidP="00756053">
      <w:pPr>
        <w:ind w:left="200"/>
        <w:jc w:val="both"/>
      </w:pPr>
    </w:p>
    <w:p w:rsidR="00DC72EC" w:rsidRDefault="00756053">
      <w:pPr>
        <w:pStyle w:val="2"/>
      </w:pPr>
      <w:r>
        <w:t>8.3.2. Сведения о выпусках, ценные бумаги которых не являются погашенными</w:t>
      </w:r>
    </w:p>
    <w:p w:rsidR="00DC72EC" w:rsidRDefault="00756053" w:rsidP="00756053">
      <w:pPr>
        <w:ind w:left="200"/>
        <w:jc w:val="both"/>
      </w:pPr>
      <w:r>
        <w:t>Вид ценной бумаги:</w:t>
      </w:r>
      <w:r>
        <w:rPr>
          <w:rStyle w:val="Subst"/>
        </w:rPr>
        <w:t xml:space="preserve"> облигации</w:t>
      </w:r>
    </w:p>
    <w:p w:rsidR="00DC72EC" w:rsidRDefault="00756053" w:rsidP="00756053">
      <w:pPr>
        <w:ind w:left="200"/>
        <w:jc w:val="both"/>
      </w:pPr>
      <w:proofErr w:type="gramStart"/>
      <w:r>
        <w:t>Форма ценной бумаги:</w:t>
      </w:r>
      <w:r>
        <w:rPr>
          <w:rStyle w:val="Subst"/>
        </w:rPr>
        <w:t xml:space="preserve"> документарные на предъявителя</w:t>
      </w:r>
      <w:proofErr w:type="gramEnd"/>
    </w:p>
    <w:p w:rsidR="00DC72EC" w:rsidRDefault="00756053" w:rsidP="00756053">
      <w:pPr>
        <w:ind w:left="200"/>
        <w:jc w:val="both"/>
      </w:pPr>
      <w:r>
        <w:t>Серия:</w:t>
      </w:r>
      <w:r>
        <w:rPr>
          <w:rStyle w:val="Subst"/>
        </w:rPr>
        <w:t xml:space="preserve"> БО-01</w:t>
      </w:r>
    </w:p>
    <w:p w:rsidR="00DC72EC" w:rsidRDefault="00756053" w:rsidP="00756053">
      <w:pPr>
        <w:ind w:left="200"/>
        <w:jc w:val="both"/>
      </w:pPr>
      <w:r>
        <w:t>Иные идентификационные признаки ценных бумаг:</w:t>
      </w:r>
      <w:r>
        <w:rPr>
          <w:rStyle w:val="Subst"/>
        </w:rPr>
        <w:t xml:space="preserve"> неконвертируемые процентные документарные биржевые облигации на предъявителя с обязательным централизованным хранением</w:t>
      </w:r>
    </w:p>
    <w:p w:rsidR="00DC72EC" w:rsidRDefault="00756053" w:rsidP="00756053">
      <w:pPr>
        <w:ind w:left="200"/>
        <w:jc w:val="both"/>
      </w:pPr>
      <w:r>
        <w:t>Выпуск ценных бумаг не подлежал государственной регистрации:</w:t>
      </w:r>
      <w:r>
        <w:rPr>
          <w:rStyle w:val="Subst"/>
        </w:rPr>
        <w:t xml:space="preserve"> Да</w:t>
      </w:r>
    </w:p>
    <w:p w:rsidR="00DC72EC" w:rsidRDefault="00756053" w:rsidP="00756053">
      <w:pPr>
        <w:ind w:left="200"/>
        <w:jc w:val="both"/>
      </w:pPr>
      <w:r>
        <w:t>Идентификационный номер выпуска:</w:t>
      </w:r>
      <w:r>
        <w:rPr>
          <w:rStyle w:val="Subst"/>
        </w:rPr>
        <w:t xml:space="preserve"> 4B02-01-36190-R</w:t>
      </w:r>
    </w:p>
    <w:p w:rsidR="00DC72EC" w:rsidRDefault="00756053" w:rsidP="00756053">
      <w:pPr>
        <w:ind w:left="200"/>
        <w:jc w:val="both"/>
      </w:pPr>
      <w:r>
        <w:t>Дата присвоения идентификационного номера:</w:t>
      </w:r>
      <w:r>
        <w:rPr>
          <w:rStyle w:val="Subst"/>
        </w:rPr>
        <w:t xml:space="preserve"> 05.04.2013</w:t>
      </w:r>
    </w:p>
    <w:p w:rsidR="00DC72EC" w:rsidRDefault="00756053" w:rsidP="00756053">
      <w:pPr>
        <w:ind w:left="200"/>
        <w:jc w:val="both"/>
      </w:pPr>
      <w:r>
        <w:t>Орган, присвоивший выпуску идентификационный номер:</w:t>
      </w:r>
      <w:r>
        <w:rPr>
          <w:rStyle w:val="Subst"/>
        </w:rPr>
        <w:t xml:space="preserve"> ЗАО "Фондовая биржа ММВБ"</w:t>
      </w:r>
    </w:p>
    <w:p w:rsidR="00DC72EC" w:rsidRDefault="00DC72EC" w:rsidP="00756053">
      <w:pPr>
        <w:pStyle w:val="ThinDelim"/>
        <w:jc w:val="both"/>
      </w:pPr>
    </w:p>
    <w:p w:rsidR="00DC72EC" w:rsidRDefault="00756053" w:rsidP="00756053">
      <w:pPr>
        <w:ind w:left="200"/>
        <w:jc w:val="both"/>
      </w:pPr>
      <w:r>
        <w:t>Количество ценных бумаг выпуска, шт.:</w:t>
      </w:r>
      <w:r>
        <w:rPr>
          <w:rStyle w:val="Subst"/>
        </w:rPr>
        <w:t xml:space="preserve"> 1 700 000</w:t>
      </w:r>
    </w:p>
    <w:p w:rsidR="00DC72EC" w:rsidRDefault="00756053" w:rsidP="00756053">
      <w:pPr>
        <w:ind w:left="200"/>
        <w:jc w:val="both"/>
      </w:pPr>
      <w:r>
        <w:t>Объем выпуска ценных бумаг по номинальной стоимости, руб.:</w:t>
      </w:r>
      <w:r>
        <w:rPr>
          <w:rStyle w:val="Subst"/>
        </w:rPr>
        <w:t xml:space="preserve"> 1 700 000 </w:t>
      </w:r>
      <w:proofErr w:type="spellStart"/>
      <w:r>
        <w:rPr>
          <w:rStyle w:val="Subst"/>
        </w:rPr>
        <w:t>000</w:t>
      </w:r>
      <w:proofErr w:type="spellEnd"/>
    </w:p>
    <w:p w:rsidR="00DC72EC" w:rsidRDefault="00756053" w:rsidP="00756053">
      <w:pPr>
        <w:ind w:left="200"/>
        <w:jc w:val="both"/>
      </w:pPr>
      <w:r>
        <w:t>Номинал, руб.:</w:t>
      </w:r>
      <w:r>
        <w:rPr>
          <w:rStyle w:val="Subst"/>
        </w:rPr>
        <w:t xml:space="preserve"> 1 000</w:t>
      </w:r>
    </w:p>
    <w:p w:rsidR="00DC72EC" w:rsidRDefault="00756053" w:rsidP="00756053">
      <w:pPr>
        <w:ind w:left="200"/>
        <w:jc w:val="both"/>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DC72EC" w:rsidRDefault="00756053" w:rsidP="00756053">
      <w:pPr>
        <w:ind w:left="200"/>
        <w:jc w:val="both"/>
      </w:pPr>
      <w:r>
        <w:t>Состояние ценных бумаг выпуска:</w:t>
      </w:r>
      <w:r>
        <w:rPr>
          <w:rStyle w:val="Subst"/>
        </w:rPr>
        <w:t xml:space="preserve"> находятся в обращении</w:t>
      </w:r>
    </w:p>
    <w:p w:rsidR="00DC72EC" w:rsidRDefault="00DC72EC" w:rsidP="00756053">
      <w:pPr>
        <w:pStyle w:val="ThinDelim"/>
        <w:jc w:val="both"/>
      </w:pPr>
    </w:p>
    <w:p w:rsidR="00DC72EC" w:rsidRDefault="00756053" w:rsidP="00756053">
      <w:pPr>
        <w:ind w:left="200"/>
        <w:jc w:val="both"/>
      </w:pPr>
      <w:r>
        <w:t>Государственная регистрация отчета об итогах выпуска не осуществлена:</w:t>
      </w:r>
      <w:r>
        <w:rPr>
          <w:rStyle w:val="Subst"/>
        </w:rPr>
        <w:t xml:space="preserve"> Да</w:t>
      </w:r>
    </w:p>
    <w:p w:rsidR="00DC72EC" w:rsidRDefault="00756053" w:rsidP="00756053">
      <w:pPr>
        <w:ind w:left="200"/>
        <w:jc w:val="both"/>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20</w:t>
      </w:r>
    </w:p>
    <w:p w:rsidR="00DC72EC" w:rsidRDefault="00756053" w:rsidP="00756053">
      <w:pPr>
        <w:ind w:left="200"/>
        <w:jc w:val="both"/>
      </w:pPr>
      <w:r>
        <w:t>Срок (дата) погашения ценных бумаг выпуска:</w:t>
      </w:r>
      <w:r>
        <w:rPr>
          <w:rStyle w:val="Subst"/>
        </w:rPr>
        <w:t xml:space="preserve"> 03.04.2023</w:t>
      </w:r>
    </w:p>
    <w:p w:rsidR="00DC72EC" w:rsidRDefault="00756053" w:rsidP="00756053">
      <w:pPr>
        <w:ind w:left="200"/>
        <w:jc w:val="both"/>
      </w:pPr>
      <w:r>
        <w:t>Указывается точно:</w:t>
      </w:r>
      <w:r>
        <w:rPr>
          <w:rStyle w:val="Subst"/>
        </w:rPr>
        <w:t xml:space="preserve"> Да</w:t>
      </w:r>
    </w:p>
    <w:p w:rsidR="00DC72EC" w:rsidRDefault="00756053" w:rsidP="00756053">
      <w:pPr>
        <w:ind w:left="200"/>
        <w:jc w:val="both"/>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t>
      </w:r>
      <w:proofErr w:type="spellStart"/>
      <w:r>
        <w:rPr>
          <w:rStyle w:val="Subst"/>
        </w:rPr>
        <w:t>www.ok-finance.ru</w:t>
      </w:r>
      <w:proofErr w:type="spellEnd"/>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/company.aspx?id=8791</w:t>
      </w:r>
    </w:p>
    <w:p w:rsidR="00DC72EC" w:rsidRDefault="00DC72EC" w:rsidP="00756053">
      <w:pPr>
        <w:ind w:left="200"/>
        <w:jc w:val="both"/>
      </w:pPr>
    </w:p>
    <w:p w:rsidR="00DC72EC" w:rsidRDefault="00756053" w:rsidP="00756053">
      <w:pPr>
        <w:ind w:left="200"/>
        <w:jc w:val="both"/>
      </w:pPr>
      <w:r>
        <w:t>Осуществлялись дополнительные выпуски ценных бумаг:</w:t>
      </w:r>
      <w:r>
        <w:rPr>
          <w:rStyle w:val="Subst"/>
        </w:rPr>
        <w:t xml:space="preserve"> Нет</w:t>
      </w:r>
    </w:p>
    <w:p w:rsidR="00DC72EC" w:rsidRDefault="00756053" w:rsidP="00756053">
      <w:pPr>
        <w:ind w:left="200"/>
        <w:jc w:val="both"/>
      </w:pPr>
      <w:r>
        <w:rPr>
          <w:rStyle w:val="Subst"/>
        </w:rPr>
        <w:t>Ценные бумаги выпуска являются облигациями с обеспечением</w:t>
      </w:r>
    </w:p>
    <w:p w:rsidR="00DC72EC" w:rsidRDefault="00756053" w:rsidP="00756053">
      <w:pPr>
        <w:pStyle w:val="SubHeading"/>
        <w:ind w:left="200"/>
        <w:jc w:val="both"/>
      </w:pPr>
      <w:r>
        <w:t>Сведения по облигациям с обеспечением</w:t>
      </w:r>
    </w:p>
    <w:p w:rsidR="00DC72EC" w:rsidRDefault="00756053" w:rsidP="00756053">
      <w:pPr>
        <w:ind w:left="400"/>
        <w:jc w:val="both"/>
      </w:pPr>
      <w:r>
        <w:t>Сведения о лице, предоставивше</w:t>
      </w:r>
      <w:proofErr w:type="gramStart"/>
      <w:r>
        <w:t>м(</w:t>
      </w:r>
      <w:proofErr w:type="gramEnd"/>
      <w:r>
        <w:t>предоставляющем) обеспечение</w:t>
      </w:r>
    </w:p>
    <w:p w:rsidR="00DC72EC" w:rsidRDefault="00756053" w:rsidP="00756053">
      <w:pPr>
        <w:ind w:left="400"/>
        <w:jc w:val="both"/>
      </w:pPr>
      <w:r>
        <w:t>Полное фирменное наименование лица:</w:t>
      </w:r>
      <w:r>
        <w:rPr>
          <w:rStyle w:val="Subst"/>
        </w:rPr>
        <w:t xml:space="preserve"> Акционерное общество «Холдинговая компания «Объединенные кондитеры»</w:t>
      </w:r>
    </w:p>
    <w:p w:rsidR="00DC72EC" w:rsidRDefault="00756053" w:rsidP="00756053">
      <w:pPr>
        <w:ind w:left="400"/>
        <w:jc w:val="both"/>
      </w:pPr>
      <w:r>
        <w:t>Сокращенное фирменное наименование:</w:t>
      </w:r>
      <w:r>
        <w:rPr>
          <w:rStyle w:val="Subst"/>
        </w:rPr>
        <w:t xml:space="preserve"> АО «Холдинговая компания «Объединенные кондитеры»</w:t>
      </w:r>
    </w:p>
    <w:p w:rsidR="00DC72EC" w:rsidRDefault="00756053" w:rsidP="00756053">
      <w:pPr>
        <w:pStyle w:val="SubHeading"/>
        <w:ind w:left="400"/>
        <w:jc w:val="both"/>
      </w:pPr>
      <w:r>
        <w:t>Место нахождения</w:t>
      </w:r>
    </w:p>
    <w:p w:rsidR="00DC72EC" w:rsidRDefault="00756053" w:rsidP="00756053">
      <w:pPr>
        <w:ind w:left="600"/>
        <w:jc w:val="both"/>
      </w:pPr>
      <w:r>
        <w:rPr>
          <w:rStyle w:val="Subst"/>
        </w:rPr>
        <w:t xml:space="preserve">107078 Российская Федерация, Москва </w:t>
      </w:r>
      <w:proofErr w:type="gramStart"/>
      <w:r>
        <w:rPr>
          <w:rStyle w:val="Subst"/>
        </w:rPr>
        <w:t>г</w:t>
      </w:r>
      <w:proofErr w:type="gramEnd"/>
      <w:r>
        <w:rPr>
          <w:rStyle w:val="Subst"/>
        </w:rPr>
        <w:t>, Орликов пер 5 стр. 3</w:t>
      </w:r>
    </w:p>
    <w:p w:rsidR="00DC72EC" w:rsidRDefault="00756053" w:rsidP="00756053">
      <w:pPr>
        <w:ind w:left="400"/>
        <w:jc w:val="both"/>
      </w:pPr>
      <w:r>
        <w:t>ИНН:</w:t>
      </w:r>
      <w:r>
        <w:rPr>
          <w:rStyle w:val="Subst"/>
        </w:rPr>
        <w:t xml:space="preserve"> 7717128039</w:t>
      </w:r>
    </w:p>
    <w:p w:rsidR="00DC72EC" w:rsidRDefault="00756053" w:rsidP="00756053">
      <w:pPr>
        <w:ind w:left="400"/>
        <w:jc w:val="both"/>
      </w:pPr>
      <w:r>
        <w:t>ОГРН:</w:t>
      </w:r>
      <w:r>
        <w:rPr>
          <w:rStyle w:val="Subst"/>
        </w:rPr>
        <w:t xml:space="preserve"> 1027739293207</w:t>
      </w:r>
    </w:p>
    <w:p w:rsidR="00DC72EC" w:rsidRDefault="00756053" w:rsidP="00756053">
      <w:pPr>
        <w:ind w:left="400"/>
        <w:jc w:val="both"/>
      </w:pPr>
      <w:r>
        <w:t>Вид предоставленного (предоставляемого) обеспечения:</w:t>
      </w:r>
      <w:r>
        <w:rPr>
          <w:rStyle w:val="Subst"/>
        </w:rPr>
        <w:t xml:space="preserve"> поручительство</w:t>
      </w:r>
    </w:p>
    <w:p w:rsidR="00DC72EC" w:rsidRDefault="00756053" w:rsidP="00756053">
      <w:pPr>
        <w:ind w:left="400"/>
        <w:jc w:val="both"/>
      </w:pPr>
      <w:r>
        <w:t>Размер (сумма) предоставленного (предоставляемого) обеспечения:</w:t>
      </w:r>
      <w:r>
        <w:rPr>
          <w:rStyle w:val="Subst"/>
        </w:rPr>
        <w:t xml:space="preserve"> 1 700 000 </w:t>
      </w:r>
      <w:proofErr w:type="spellStart"/>
      <w:r>
        <w:rPr>
          <w:rStyle w:val="Subst"/>
        </w:rPr>
        <w:t>000</w:t>
      </w:r>
      <w:proofErr w:type="spellEnd"/>
    </w:p>
    <w:p w:rsidR="00DC72EC" w:rsidRDefault="00756053" w:rsidP="00756053">
      <w:pPr>
        <w:ind w:left="400"/>
        <w:jc w:val="both"/>
      </w:pPr>
      <w:r>
        <w:t>Обязательства из облигаций, исполнение которых обеспечивается предоставленным (предоставляемым) обеспечением:</w:t>
      </w:r>
      <w:r>
        <w:rPr>
          <w:rStyle w:val="Subst"/>
        </w:rPr>
        <w:t xml:space="preserve"> 1 700 000 </w:t>
      </w:r>
      <w:proofErr w:type="spellStart"/>
      <w:r>
        <w:rPr>
          <w:rStyle w:val="Subst"/>
        </w:rPr>
        <w:t>000</w:t>
      </w:r>
      <w:proofErr w:type="spellEnd"/>
    </w:p>
    <w:p w:rsidR="00DC72EC" w:rsidRDefault="00756053" w:rsidP="00756053">
      <w:pPr>
        <w:ind w:left="400"/>
        <w:jc w:val="both"/>
      </w:pPr>
      <w:r>
        <w:t xml:space="preserve">Адрес страницы в сети Интернет, на которой раскрывается информация о лице, предоставившем </w:t>
      </w:r>
      <w:r>
        <w:lastRenderedPageBreak/>
        <w:t>(предоставляющем) обеспечение по облигациям:</w:t>
      </w:r>
      <w:r>
        <w:rPr>
          <w:rStyle w:val="Subst"/>
        </w:rPr>
        <w:t xml:space="preserve"> disclosure.1prime.ru/</w:t>
      </w:r>
      <w:proofErr w:type="spellStart"/>
      <w:r>
        <w:rPr>
          <w:rStyle w:val="Subst"/>
        </w:rPr>
        <w:t>Portal</w:t>
      </w:r>
      <w:proofErr w:type="spellEnd"/>
      <w:r>
        <w:rPr>
          <w:rStyle w:val="Subst"/>
        </w:rPr>
        <w:t>/Default.aspx?emid=7717128039</w:t>
      </w:r>
    </w:p>
    <w:p w:rsidR="00DC72EC" w:rsidRDefault="00DC72EC" w:rsidP="00756053">
      <w:pPr>
        <w:ind w:left="400"/>
        <w:jc w:val="both"/>
      </w:pPr>
    </w:p>
    <w:p w:rsidR="00DC72EC" w:rsidRDefault="00756053" w:rsidP="00756053">
      <w:pPr>
        <w:ind w:left="400"/>
        <w:jc w:val="both"/>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сведений нет</w:t>
      </w:r>
    </w:p>
    <w:p w:rsidR="00DC72EC" w:rsidRDefault="00DC72EC" w:rsidP="00756053">
      <w:pPr>
        <w:ind w:left="400"/>
        <w:jc w:val="both"/>
      </w:pPr>
    </w:p>
    <w:p w:rsidR="00DC72EC" w:rsidRDefault="00DC72EC" w:rsidP="00756053">
      <w:pPr>
        <w:ind w:left="200"/>
        <w:jc w:val="both"/>
      </w:pPr>
    </w:p>
    <w:p w:rsidR="00DC72EC" w:rsidRDefault="00756053" w:rsidP="00756053">
      <w:pPr>
        <w:ind w:left="200"/>
        <w:jc w:val="both"/>
      </w:pPr>
      <w:r>
        <w:rPr>
          <w:rStyle w:val="Subst"/>
        </w:rPr>
        <w:t>Неисполненных обязательств по ценным бумагам выпуска нет</w:t>
      </w:r>
    </w:p>
    <w:p w:rsidR="00DC72EC" w:rsidRDefault="00DC72EC" w:rsidP="00756053">
      <w:pPr>
        <w:ind w:left="200"/>
        <w:jc w:val="both"/>
      </w:pPr>
    </w:p>
    <w:p w:rsidR="00DC72EC" w:rsidRDefault="00756053" w:rsidP="00756053">
      <w:pPr>
        <w:ind w:left="200"/>
        <w:jc w:val="both"/>
      </w:pPr>
      <w:r>
        <w:t>Вид ценной бумаги:</w:t>
      </w:r>
      <w:r>
        <w:rPr>
          <w:rStyle w:val="Subst"/>
        </w:rPr>
        <w:t xml:space="preserve"> облигации</w:t>
      </w:r>
    </w:p>
    <w:p w:rsidR="00DC72EC" w:rsidRDefault="00756053" w:rsidP="00756053">
      <w:pPr>
        <w:ind w:left="200"/>
        <w:jc w:val="both"/>
      </w:pPr>
      <w:proofErr w:type="gramStart"/>
      <w:r>
        <w:t>Форма ценной бумаги:</w:t>
      </w:r>
      <w:r>
        <w:rPr>
          <w:rStyle w:val="Subst"/>
        </w:rPr>
        <w:t xml:space="preserve"> документарные на предъявителя</w:t>
      </w:r>
      <w:proofErr w:type="gramEnd"/>
    </w:p>
    <w:p w:rsidR="00DC72EC" w:rsidRDefault="00756053" w:rsidP="00756053">
      <w:pPr>
        <w:ind w:left="200"/>
        <w:jc w:val="both"/>
      </w:pPr>
      <w:r>
        <w:t>Серия:</w:t>
      </w:r>
      <w:r>
        <w:rPr>
          <w:rStyle w:val="Subst"/>
        </w:rPr>
        <w:t xml:space="preserve"> БО-02</w:t>
      </w:r>
    </w:p>
    <w:p w:rsidR="00DC72EC" w:rsidRDefault="00756053" w:rsidP="00756053">
      <w:pPr>
        <w:ind w:left="200"/>
        <w:jc w:val="both"/>
      </w:pPr>
      <w:r>
        <w:t>Иные идентификационные признаки ценных бумаг:</w:t>
      </w:r>
      <w:r>
        <w:rPr>
          <w:rStyle w:val="Subst"/>
        </w:rPr>
        <w:t xml:space="preserve"> неконвертируемые процентные документарные биржевые облигации на предъявителя с обязательным централизованным хранением</w:t>
      </w:r>
    </w:p>
    <w:p w:rsidR="00DC72EC" w:rsidRDefault="00756053" w:rsidP="00756053">
      <w:pPr>
        <w:ind w:left="200"/>
        <w:jc w:val="both"/>
      </w:pPr>
      <w:r>
        <w:t>Выпуск ценных бумаг не подлежал государственной регистрации:</w:t>
      </w:r>
      <w:r>
        <w:rPr>
          <w:rStyle w:val="Subst"/>
        </w:rPr>
        <w:t xml:space="preserve"> Да</w:t>
      </w:r>
    </w:p>
    <w:p w:rsidR="00DC72EC" w:rsidRDefault="00756053" w:rsidP="00756053">
      <w:pPr>
        <w:ind w:left="200"/>
        <w:jc w:val="both"/>
      </w:pPr>
      <w:r>
        <w:t>Идентификационный номер выпуска:</w:t>
      </w:r>
      <w:r>
        <w:rPr>
          <w:rStyle w:val="Subst"/>
        </w:rPr>
        <w:t xml:space="preserve"> 4B02-02-36190-R</w:t>
      </w:r>
    </w:p>
    <w:p w:rsidR="00DC72EC" w:rsidRDefault="00756053" w:rsidP="00756053">
      <w:pPr>
        <w:ind w:left="200"/>
        <w:jc w:val="both"/>
      </w:pPr>
      <w:r>
        <w:t>Дата присвоения идентификационного номера:</w:t>
      </w:r>
      <w:r>
        <w:rPr>
          <w:rStyle w:val="Subst"/>
        </w:rPr>
        <w:t xml:space="preserve"> 05.04.2013</w:t>
      </w:r>
    </w:p>
    <w:p w:rsidR="00DC72EC" w:rsidRDefault="00756053" w:rsidP="00756053">
      <w:pPr>
        <w:ind w:left="200"/>
        <w:jc w:val="both"/>
      </w:pPr>
      <w:r>
        <w:t>Орган, присвоивший выпуску идентификационный номер:</w:t>
      </w:r>
      <w:r>
        <w:rPr>
          <w:rStyle w:val="Subst"/>
        </w:rPr>
        <w:t xml:space="preserve"> ЗАО "Фондовая биржа ММВБ"</w:t>
      </w:r>
    </w:p>
    <w:p w:rsidR="00DC72EC" w:rsidRDefault="00DC72EC" w:rsidP="00756053">
      <w:pPr>
        <w:pStyle w:val="ThinDelim"/>
        <w:jc w:val="both"/>
      </w:pPr>
    </w:p>
    <w:p w:rsidR="00DC72EC" w:rsidRDefault="00756053" w:rsidP="00756053">
      <w:pPr>
        <w:ind w:left="200"/>
        <w:jc w:val="both"/>
      </w:pPr>
      <w:r>
        <w:t>Количество ценных бумаг выпуска, шт.:</w:t>
      </w:r>
      <w:r>
        <w:rPr>
          <w:rStyle w:val="Subst"/>
        </w:rPr>
        <w:t xml:space="preserve"> 1 300 000</w:t>
      </w:r>
    </w:p>
    <w:p w:rsidR="00DC72EC" w:rsidRDefault="00756053" w:rsidP="00756053">
      <w:pPr>
        <w:ind w:left="200"/>
        <w:jc w:val="both"/>
      </w:pPr>
      <w:r>
        <w:t>Объем выпуска ценных бумаг по номинальной стоимости, руб.:</w:t>
      </w:r>
      <w:r>
        <w:rPr>
          <w:rStyle w:val="Subst"/>
        </w:rPr>
        <w:t xml:space="preserve"> 1 300 000 </w:t>
      </w:r>
      <w:proofErr w:type="spellStart"/>
      <w:r>
        <w:rPr>
          <w:rStyle w:val="Subst"/>
        </w:rPr>
        <w:t>000</w:t>
      </w:r>
      <w:proofErr w:type="spellEnd"/>
    </w:p>
    <w:p w:rsidR="00DC72EC" w:rsidRDefault="00756053" w:rsidP="00756053">
      <w:pPr>
        <w:ind w:left="200"/>
        <w:jc w:val="both"/>
      </w:pPr>
      <w:r>
        <w:t>Номинал, руб.:</w:t>
      </w:r>
      <w:r>
        <w:rPr>
          <w:rStyle w:val="Subst"/>
        </w:rPr>
        <w:t xml:space="preserve"> 1 000</w:t>
      </w:r>
    </w:p>
    <w:p w:rsidR="00DC72EC" w:rsidRDefault="00756053" w:rsidP="00756053">
      <w:pPr>
        <w:ind w:left="200"/>
        <w:jc w:val="both"/>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DC72EC" w:rsidRDefault="00756053" w:rsidP="00756053">
      <w:pPr>
        <w:ind w:left="200"/>
        <w:jc w:val="both"/>
      </w:pPr>
      <w:r>
        <w:t>Состояние ценных бумаг выпуска:</w:t>
      </w:r>
      <w:r>
        <w:rPr>
          <w:rStyle w:val="Subst"/>
        </w:rPr>
        <w:t xml:space="preserve"> размещение не началось</w:t>
      </w:r>
    </w:p>
    <w:p w:rsidR="00DC72EC" w:rsidRDefault="00DC72EC" w:rsidP="00756053">
      <w:pPr>
        <w:pStyle w:val="ThinDelim"/>
        <w:jc w:val="both"/>
      </w:pPr>
    </w:p>
    <w:p w:rsidR="00DC72EC" w:rsidRDefault="00756053" w:rsidP="00756053">
      <w:pPr>
        <w:ind w:left="200"/>
        <w:jc w:val="both"/>
      </w:pPr>
      <w:r>
        <w:t>Государственная регистрация отчета об итогах выпуска не осуществлена:</w:t>
      </w:r>
      <w:r>
        <w:rPr>
          <w:rStyle w:val="Subst"/>
        </w:rPr>
        <w:t xml:space="preserve"> Да</w:t>
      </w:r>
    </w:p>
    <w:p w:rsidR="00DC72EC" w:rsidRDefault="00756053" w:rsidP="00756053">
      <w:pPr>
        <w:ind w:left="200"/>
        <w:jc w:val="both"/>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20</w:t>
      </w:r>
    </w:p>
    <w:p w:rsidR="00DC72EC" w:rsidRDefault="00756053" w:rsidP="00756053">
      <w:pPr>
        <w:ind w:left="200"/>
        <w:jc w:val="both"/>
      </w:pPr>
      <w:r>
        <w:t>Срок (дата) погашения ценных бумаг выпуска:</w:t>
      </w:r>
    </w:p>
    <w:p w:rsidR="00DC72EC" w:rsidRDefault="00756053" w:rsidP="00756053">
      <w:pPr>
        <w:ind w:left="200"/>
        <w:jc w:val="both"/>
      </w:pPr>
      <w:r>
        <w:t>Указывается точно:</w:t>
      </w:r>
      <w:r>
        <w:rPr>
          <w:rStyle w:val="Subst"/>
        </w:rPr>
        <w:t xml:space="preserve"> Да</w:t>
      </w:r>
    </w:p>
    <w:p w:rsidR="00DC72EC" w:rsidRDefault="00756053" w:rsidP="00756053">
      <w:pPr>
        <w:ind w:left="200"/>
        <w:jc w:val="both"/>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t>
      </w:r>
      <w:proofErr w:type="spellStart"/>
      <w:r>
        <w:rPr>
          <w:rStyle w:val="Subst"/>
        </w:rPr>
        <w:t>www.ok-finance.ru</w:t>
      </w:r>
      <w:proofErr w:type="spellEnd"/>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/company.aspx?id=8791</w:t>
      </w:r>
    </w:p>
    <w:p w:rsidR="00DC72EC" w:rsidRDefault="00DC72EC" w:rsidP="00756053">
      <w:pPr>
        <w:ind w:left="200"/>
        <w:jc w:val="both"/>
      </w:pPr>
    </w:p>
    <w:p w:rsidR="00DC72EC" w:rsidRDefault="00756053" w:rsidP="00756053">
      <w:pPr>
        <w:ind w:left="200"/>
        <w:jc w:val="both"/>
      </w:pPr>
      <w:r>
        <w:t>Осуществлялись дополнительные выпуски ценных бумаг:</w:t>
      </w:r>
      <w:r>
        <w:rPr>
          <w:rStyle w:val="Subst"/>
        </w:rPr>
        <w:t xml:space="preserve"> Нет</w:t>
      </w:r>
    </w:p>
    <w:p w:rsidR="00DC72EC" w:rsidRDefault="00756053" w:rsidP="00756053">
      <w:pPr>
        <w:ind w:left="200"/>
        <w:jc w:val="both"/>
      </w:pPr>
      <w:r>
        <w:rPr>
          <w:rStyle w:val="Subst"/>
        </w:rPr>
        <w:t>Ценные бумаги выпуска являются облигациями с обеспечением</w:t>
      </w:r>
    </w:p>
    <w:p w:rsidR="00DC72EC" w:rsidRDefault="00756053" w:rsidP="00756053">
      <w:pPr>
        <w:pStyle w:val="SubHeading"/>
        <w:ind w:left="200"/>
        <w:jc w:val="both"/>
      </w:pPr>
      <w:r>
        <w:t>Сведения по облигациям с обеспечением</w:t>
      </w:r>
    </w:p>
    <w:p w:rsidR="00DC72EC" w:rsidRDefault="00756053" w:rsidP="00756053">
      <w:pPr>
        <w:ind w:left="400"/>
        <w:jc w:val="both"/>
      </w:pPr>
      <w:r>
        <w:t>Сведения о лице, предоставивше</w:t>
      </w:r>
      <w:proofErr w:type="gramStart"/>
      <w:r>
        <w:t>м(</w:t>
      </w:r>
      <w:proofErr w:type="gramEnd"/>
      <w:r>
        <w:t>предоставляющем) обеспечение</w:t>
      </w:r>
    </w:p>
    <w:p w:rsidR="00DC72EC" w:rsidRDefault="00756053" w:rsidP="00756053">
      <w:pPr>
        <w:ind w:left="400"/>
        <w:jc w:val="both"/>
      </w:pPr>
      <w:r>
        <w:t>Полное фирменное наименование лица:</w:t>
      </w:r>
      <w:r>
        <w:rPr>
          <w:rStyle w:val="Subst"/>
        </w:rPr>
        <w:t xml:space="preserve"> Акционерное общество «Холдинговая компания «Объединенные кондитеры»</w:t>
      </w:r>
    </w:p>
    <w:p w:rsidR="00DC72EC" w:rsidRDefault="00756053" w:rsidP="00756053">
      <w:pPr>
        <w:ind w:left="400"/>
        <w:jc w:val="both"/>
      </w:pPr>
      <w:r>
        <w:t>Сокращенное фирменное наименование:</w:t>
      </w:r>
      <w:r>
        <w:rPr>
          <w:rStyle w:val="Subst"/>
        </w:rPr>
        <w:t xml:space="preserve"> АО «Холдинговая компания «Объединенные кондитеры»</w:t>
      </w:r>
    </w:p>
    <w:p w:rsidR="00DC72EC" w:rsidRDefault="00756053" w:rsidP="00756053">
      <w:pPr>
        <w:pStyle w:val="SubHeading"/>
        <w:ind w:left="400"/>
        <w:jc w:val="both"/>
      </w:pPr>
      <w:r>
        <w:t>Место нахождения</w:t>
      </w:r>
    </w:p>
    <w:p w:rsidR="00DC72EC" w:rsidRDefault="00756053" w:rsidP="00756053">
      <w:pPr>
        <w:ind w:left="600"/>
        <w:jc w:val="both"/>
      </w:pPr>
      <w:r>
        <w:rPr>
          <w:rStyle w:val="Subst"/>
        </w:rPr>
        <w:t xml:space="preserve">107078 Российская Федерация, Москва </w:t>
      </w:r>
      <w:proofErr w:type="gramStart"/>
      <w:r>
        <w:rPr>
          <w:rStyle w:val="Subst"/>
        </w:rPr>
        <w:t>г</w:t>
      </w:r>
      <w:proofErr w:type="gramEnd"/>
      <w:r>
        <w:rPr>
          <w:rStyle w:val="Subst"/>
        </w:rPr>
        <w:t>, Орликов пер 5 стр. 3</w:t>
      </w:r>
    </w:p>
    <w:p w:rsidR="00DC72EC" w:rsidRDefault="00756053" w:rsidP="00756053">
      <w:pPr>
        <w:ind w:left="400"/>
        <w:jc w:val="both"/>
      </w:pPr>
      <w:r>
        <w:t>ИНН:</w:t>
      </w:r>
      <w:r>
        <w:rPr>
          <w:rStyle w:val="Subst"/>
        </w:rPr>
        <w:t xml:space="preserve"> 7717128039</w:t>
      </w:r>
    </w:p>
    <w:p w:rsidR="00DC72EC" w:rsidRDefault="00756053" w:rsidP="00756053">
      <w:pPr>
        <w:ind w:left="400"/>
        <w:jc w:val="both"/>
      </w:pPr>
      <w:r>
        <w:t>ОГРН:</w:t>
      </w:r>
      <w:r>
        <w:rPr>
          <w:rStyle w:val="Subst"/>
        </w:rPr>
        <w:t xml:space="preserve"> 1027739293207</w:t>
      </w:r>
    </w:p>
    <w:p w:rsidR="00DC72EC" w:rsidRDefault="00756053" w:rsidP="00756053">
      <w:pPr>
        <w:ind w:left="400"/>
        <w:jc w:val="both"/>
      </w:pPr>
      <w:r>
        <w:t>Вид предоставленного (предоставляемого) обеспечения:</w:t>
      </w:r>
      <w:r>
        <w:rPr>
          <w:rStyle w:val="Subst"/>
        </w:rPr>
        <w:t xml:space="preserve"> поручительство</w:t>
      </w:r>
    </w:p>
    <w:p w:rsidR="00DC72EC" w:rsidRDefault="00756053" w:rsidP="00756053">
      <w:pPr>
        <w:ind w:left="400"/>
        <w:jc w:val="both"/>
      </w:pPr>
      <w:r>
        <w:t>Размер (сумма) предоставленного (предоставляемого) обеспечения:</w:t>
      </w:r>
      <w:r>
        <w:rPr>
          <w:rStyle w:val="Subst"/>
        </w:rPr>
        <w:t xml:space="preserve"> 1 300 000 </w:t>
      </w:r>
      <w:proofErr w:type="spellStart"/>
      <w:r>
        <w:rPr>
          <w:rStyle w:val="Subst"/>
        </w:rPr>
        <w:t>000</w:t>
      </w:r>
      <w:proofErr w:type="spellEnd"/>
    </w:p>
    <w:p w:rsidR="00DC72EC" w:rsidRDefault="00756053" w:rsidP="00756053">
      <w:pPr>
        <w:ind w:left="400"/>
        <w:jc w:val="both"/>
      </w:pPr>
      <w:r>
        <w:t>Обязательства из облигаций, исполнение которых обеспечивается предоставленным (предоставляемым) обеспечением:</w:t>
      </w:r>
      <w:r>
        <w:rPr>
          <w:rStyle w:val="Subst"/>
        </w:rPr>
        <w:t xml:space="preserve"> 1 300 000 </w:t>
      </w:r>
      <w:proofErr w:type="spellStart"/>
      <w:r>
        <w:rPr>
          <w:rStyle w:val="Subst"/>
        </w:rPr>
        <w:t>000</w:t>
      </w:r>
      <w:proofErr w:type="spellEnd"/>
    </w:p>
    <w:p w:rsidR="00DC72EC" w:rsidRDefault="00756053" w:rsidP="00756053">
      <w:pPr>
        <w:ind w:left="400"/>
        <w:jc w:val="both"/>
      </w:pPr>
      <w:r>
        <w:t>Адрес страницы в сети Интернет, на которой раскрывается информация о лице, предоставившем (предоставляющем) обеспечение по облигациям:</w:t>
      </w:r>
      <w:r>
        <w:rPr>
          <w:rStyle w:val="Subst"/>
        </w:rPr>
        <w:t xml:space="preserve"> disclosure.1prime.ru/</w:t>
      </w:r>
      <w:proofErr w:type="spellStart"/>
      <w:r>
        <w:rPr>
          <w:rStyle w:val="Subst"/>
        </w:rPr>
        <w:t>Portal</w:t>
      </w:r>
      <w:proofErr w:type="spellEnd"/>
      <w:r>
        <w:rPr>
          <w:rStyle w:val="Subst"/>
        </w:rPr>
        <w:t>/Default.aspx?emid=7717128039</w:t>
      </w:r>
    </w:p>
    <w:p w:rsidR="00DC72EC" w:rsidRDefault="00DC72EC" w:rsidP="00756053">
      <w:pPr>
        <w:ind w:left="400"/>
        <w:jc w:val="both"/>
      </w:pPr>
    </w:p>
    <w:p w:rsidR="00DC72EC" w:rsidRDefault="00756053" w:rsidP="00756053">
      <w:pPr>
        <w:ind w:left="400"/>
        <w:jc w:val="both"/>
      </w:pPr>
      <w:r>
        <w:lastRenderedPageBreak/>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сведений нет</w:t>
      </w:r>
    </w:p>
    <w:p w:rsidR="00DC72EC" w:rsidRDefault="00DC72EC" w:rsidP="00756053">
      <w:pPr>
        <w:ind w:left="400"/>
        <w:jc w:val="both"/>
      </w:pPr>
    </w:p>
    <w:p w:rsidR="00DC72EC" w:rsidRDefault="00DC72EC" w:rsidP="00756053">
      <w:pPr>
        <w:ind w:left="200"/>
        <w:jc w:val="both"/>
      </w:pPr>
    </w:p>
    <w:p w:rsidR="00DC72EC" w:rsidRDefault="00756053" w:rsidP="00756053">
      <w:pPr>
        <w:ind w:left="200"/>
        <w:jc w:val="both"/>
      </w:pPr>
      <w:r>
        <w:rPr>
          <w:rStyle w:val="Subst"/>
        </w:rPr>
        <w:t>Неисполненных обязательств по ценным бумагам выпуска нет</w:t>
      </w:r>
    </w:p>
    <w:p w:rsidR="00DC72EC" w:rsidRDefault="00DC72EC" w:rsidP="00756053">
      <w:pPr>
        <w:ind w:left="200"/>
        <w:jc w:val="both"/>
      </w:pPr>
    </w:p>
    <w:p w:rsidR="00DC72EC" w:rsidRDefault="00756053" w:rsidP="00756053">
      <w:pPr>
        <w:ind w:left="200"/>
        <w:jc w:val="both"/>
      </w:pPr>
      <w:r>
        <w:t>Вид ценной бумаги:</w:t>
      </w:r>
      <w:r>
        <w:rPr>
          <w:rStyle w:val="Subst"/>
        </w:rPr>
        <w:t xml:space="preserve"> облигации</w:t>
      </w:r>
    </w:p>
    <w:p w:rsidR="00DC72EC" w:rsidRDefault="00756053" w:rsidP="00756053">
      <w:pPr>
        <w:ind w:left="200"/>
        <w:jc w:val="both"/>
      </w:pPr>
      <w:proofErr w:type="gramStart"/>
      <w:r>
        <w:t>Форма ценной бумаги:</w:t>
      </w:r>
      <w:r>
        <w:rPr>
          <w:rStyle w:val="Subst"/>
        </w:rPr>
        <w:t xml:space="preserve"> документарные на предъявителя</w:t>
      </w:r>
      <w:proofErr w:type="gramEnd"/>
    </w:p>
    <w:p w:rsidR="00DC72EC" w:rsidRDefault="00756053" w:rsidP="00756053">
      <w:pPr>
        <w:ind w:left="200"/>
        <w:jc w:val="both"/>
      </w:pPr>
      <w:r>
        <w:t>Серия:</w:t>
      </w:r>
      <w:r>
        <w:rPr>
          <w:rStyle w:val="Subst"/>
        </w:rPr>
        <w:t xml:space="preserve"> БО-03</w:t>
      </w:r>
    </w:p>
    <w:p w:rsidR="00DC72EC" w:rsidRDefault="00756053" w:rsidP="00756053">
      <w:pPr>
        <w:ind w:left="200"/>
        <w:jc w:val="both"/>
      </w:pPr>
      <w:r>
        <w:t>Иные идентификационные признаки ценных бумаг:</w:t>
      </w:r>
      <w:r>
        <w:rPr>
          <w:rStyle w:val="Subst"/>
        </w:rPr>
        <w:t xml:space="preserve"> неконвертируемые процентные документарные биржевые облигации на предъявителя с обязательным централизованным хранением</w:t>
      </w:r>
    </w:p>
    <w:p w:rsidR="00DC72EC" w:rsidRDefault="00756053" w:rsidP="00756053">
      <w:pPr>
        <w:ind w:left="200"/>
        <w:jc w:val="both"/>
      </w:pPr>
      <w:r>
        <w:t>Выпуск ценных бумаг не подлежал государственной регистрации:</w:t>
      </w:r>
      <w:r>
        <w:rPr>
          <w:rStyle w:val="Subst"/>
        </w:rPr>
        <w:t xml:space="preserve"> Да</w:t>
      </w:r>
    </w:p>
    <w:p w:rsidR="00DC72EC" w:rsidRDefault="00756053" w:rsidP="00756053">
      <w:pPr>
        <w:ind w:left="200"/>
        <w:jc w:val="both"/>
      </w:pPr>
      <w:r>
        <w:t>Идентификационный номер выпуска:</w:t>
      </w:r>
      <w:r>
        <w:rPr>
          <w:rStyle w:val="Subst"/>
        </w:rPr>
        <w:t xml:space="preserve"> 4B02-03-36190-R</w:t>
      </w:r>
    </w:p>
    <w:p w:rsidR="00DC72EC" w:rsidRDefault="00756053" w:rsidP="00756053">
      <w:pPr>
        <w:ind w:left="200"/>
        <w:jc w:val="both"/>
      </w:pPr>
      <w:r>
        <w:t>Дата присвоения идентификационного номера:</w:t>
      </w:r>
      <w:r>
        <w:rPr>
          <w:rStyle w:val="Subst"/>
        </w:rPr>
        <w:t xml:space="preserve"> 05.04.2013</w:t>
      </w:r>
    </w:p>
    <w:p w:rsidR="00DC72EC" w:rsidRDefault="00756053" w:rsidP="00756053">
      <w:pPr>
        <w:ind w:left="200"/>
        <w:jc w:val="both"/>
      </w:pPr>
      <w:r>
        <w:t>Орган, присвоивший выпуску идентификационный номер:</w:t>
      </w:r>
      <w:r>
        <w:rPr>
          <w:rStyle w:val="Subst"/>
        </w:rPr>
        <w:t xml:space="preserve"> ЗАО "Фондовая биржа ММВБ"</w:t>
      </w:r>
    </w:p>
    <w:p w:rsidR="00DC72EC" w:rsidRDefault="00DC72EC" w:rsidP="00756053">
      <w:pPr>
        <w:pStyle w:val="ThinDelim"/>
        <w:jc w:val="both"/>
      </w:pPr>
    </w:p>
    <w:p w:rsidR="00DC72EC" w:rsidRDefault="00756053" w:rsidP="00756053">
      <w:pPr>
        <w:ind w:left="200"/>
        <w:jc w:val="both"/>
      </w:pPr>
      <w:r>
        <w:t>Количество ценных бумаг выпуска, шт.:</w:t>
      </w:r>
      <w:r>
        <w:rPr>
          <w:rStyle w:val="Subst"/>
        </w:rPr>
        <w:t xml:space="preserve"> 2 000 </w:t>
      </w:r>
      <w:proofErr w:type="spellStart"/>
      <w:r>
        <w:rPr>
          <w:rStyle w:val="Subst"/>
        </w:rPr>
        <w:t>000</w:t>
      </w:r>
      <w:proofErr w:type="spellEnd"/>
    </w:p>
    <w:p w:rsidR="00DC72EC" w:rsidRDefault="00756053" w:rsidP="00756053">
      <w:pPr>
        <w:ind w:left="200"/>
        <w:jc w:val="both"/>
      </w:pPr>
      <w:r>
        <w:t>Объем выпуска ценных бумаг по номинальной стоимости, руб.:</w:t>
      </w:r>
      <w:r>
        <w:rPr>
          <w:rStyle w:val="Subst"/>
        </w:rPr>
        <w:t xml:space="preserve"> 2 000 </w:t>
      </w:r>
      <w:proofErr w:type="spellStart"/>
      <w:r>
        <w:rPr>
          <w:rStyle w:val="Subst"/>
        </w:rPr>
        <w:t>000</w:t>
      </w:r>
      <w:proofErr w:type="spellEnd"/>
      <w:r>
        <w:rPr>
          <w:rStyle w:val="Subst"/>
        </w:rPr>
        <w:t xml:space="preserve"> </w:t>
      </w:r>
      <w:proofErr w:type="spellStart"/>
      <w:r>
        <w:rPr>
          <w:rStyle w:val="Subst"/>
        </w:rPr>
        <w:t>000</w:t>
      </w:r>
      <w:proofErr w:type="spellEnd"/>
    </w:p>
    <w:p w:rsidR="00DC72EC" w:rsidRDefault="00756053" w:rsidP="00756053">
      <w:pPr>
        <w:ind w:left="200"/>
        <w:jc w:val="both"/>
      </w:pPr>
      <w:r>
        <w:t>Номинал, руб.:</w:t>
      </w:r>
      <w:r>
        <w:rPr>
          <w:rStyle w:val="Subst"/>
        </w:rPr>
        <w:t xml:space="preserve"> 1 000</w:t>
      </w:r>
    </w:p>
    <w:p w:rsidR="00DC72EC" w:rsidRDefault="00756053" w:rsidP="00756053">
      <w:pPr>
        <w:ind w:left="200"/>
        <w:jc w:val="both"/>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DC72EC" w:rsidRDefault="00756053" w:rsidP="00756053">
      <w:pPr>
        <w:ind w:left="200"/>
        <w:jc w:val="both"/>
      </w:pPr>
      <w:r>
        <w:t>Состояние ценных бумаг выпуска:</w:t>
      </w:r>
      <w:r>
        <w:rPr>
          <w:rStyle w:val="Subst"/>
        </w:rPr>
        <w:t xml:space="preserve"> размещение не началось</w:t>
      </w:r>
    </w:p>
    <w:p w:rsidR="00DC72EC" w:rsidRDefault="00DC72EC" w:rsidP="00756053">
      <w:pPr>
        <w:pStyle w:val="ThinDelim"/>
        <w:jc w:val="both"/>
      </w:pPr>
    </w:p>
    <w:p w:rsidR="00DC72EC" w:rsidRDefault="00756053" w:rsidP="00756053">
      <w:pPr>
        <w:ind w:left="200"/>
        <w:jc w:val="both"/>
      </w:pPr>
      <w:r>
        <w:t>Государственная регистрация отчета об итогах выпуска не осуществлена:</w:t>
      </w:r>
      <w:r>
        <w:rPr>
          <w:rStyle w:val="Subst"/>
        </w:rPr>
        <w:t xml:space="preserve"> Да</w:t>
      </w:r>
    </w:p>
    <w:p w:rsidR="00DC72EC" w:rsidRDefault="00756053" w:rsidP="00756053">
      <w:pPr>
        <w:ind w:left="200"/>
        <w:jc w:val="both"/>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20</w:t>
      </w:r>
    </w:p>
    <w:p w:rsidR="00DC72EC" w:rsidRDefault="00756053" w:rsidP="00756053">
      <w:pPr>
        <w:ind w:left="200"/>
        <w:jc w:val="both"/>
      </w:pPr>
      <w:r>
        <w:t>Срок (дата) погашения ценных бумаг выпуска:</w:t>
      </w:r>
    </w:p>
    <w:p w:rsidR="00DC72EC" w:rsidRDefault="00756053" w:rsidP="00756053">
      <w:pPr>
        <w:ind w:left="200"/>
        <w:jc w:val="both"/>
      </w:pPr>
      <w:r>
        <w:t>Указывается точно:</w:t>
      </w:r>
      <w:r>
        <w:rPr>
          <w:rStyle w:val="Subst"/>
        </w:rPr>
        <w:t xml:space="preserve"> Да</w:t>
      </w:r>
    </w:p>
    <w:p w:rsidR="00DC72EC" w:rsidRDefault="00756053" w:rsidP="00756053">
      <w:pPr>
        <w:ind w:left="200"/>
        <w:jc w:val="both"/>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t>
      </w:r>
      <w:proofErr w:type="spellStart"/>
      <w:r>
        <w:rPr>
          <w:rStyle w:val="Subst"/>
        </w:rPr>
        <w:t>www.ok-finance.ru</w:t>
      </w:r>
      <w:proofErr w:type="spellEnd"/>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/company.aspx?id=8791</w:t>
      </w:r>
    </w:p>
    <w:p w:rsidR="00DC72EC" w:rsidRDefault="00DC72EC" w:rsidP="00756053">
      <w:pPr>
        <w:ind w:left="200"/>
        <w:jc w:val="both"/>
      </w:pPr>
    </w:p>
    <w:p w:rsidR="00DC72EC" w:rsidRDefault="00756053" w:rsidP="00756053">
      <w:pPr>
        <w:ind w:left="200"/>
        <w:jc w:val="both"/>
      </w:pPr>
      <w:r>
        <w:t>Осуществлялись дополнительные выпуски ценных бумаг:</w:t>
      </w:r>
      <w:r>
        <w:rPr>
          <w:rStyle w:val="Subst"/>
        </w:rPr>
        <w:t xml:space="preserve"> Нет</w:t>
      </w:r>
    </w:p>
    <w:p w:rsidR="00DC72EC" w:rsidRDefault="00756053" w:rsidP="00756053">
      <w:pPr>
        <w:ind w:left="200"/>
        <w:jc w:val="both"/>
      </w:pPr>
      <w:r>
        <w:rPr>
          <w:rStyle w:val="Subst"/>
        </w:rPr>
        <w:t>Ценные бумаги выпуска являются облигациями с обеспечением</w:t>
      </w:r>
    </w:p>
    <w:p w:rsidR="00DC72EC" w:rsidRDefault="00756053" w:rsidP="00756053">
      <w:pPr>
        <w:pStyle w:val="SubHeading"/>
        <w:ind w:left="200"/>
        <w:jc w:val="both"/>
      </w:pPr>
      <w:r>
        <w:t>Сведения по облигациям с обеспечением</w:t>
      </w:r>
    </w:p>
    <w:p w:rsidR="00DC72EC" w:rsidRDefault="00756053" w:rsidP="00756053">
      <w:pPr>
        <w:ind w:left="400"/>
        <w:jc w:val="both"/>
      </w:pPr>
      <w:r>
        <w:t>Сведения о лице, предоставивше</w:t>
      </w:r>
      <w:proofErr w:type="gramStart"/>
      <w:r>
        <w:t>м(</w:t>
      </w:r>
      <w:proofErr w:type="gramEnd"/>
      <w:r>
        <w:t>предоставляющем) обеспечение</w:t>
      </w:r>
    </w:p>
    <w:p w:rsidR="00DC72EC" w:rsidRDefault="00756053" w:rsidP="00756053">
      <w:pPr>
        <w:ind w:left="400"/>
        <w:jc w:val="both"/>
      </w:pPr>
      <w:r>
        <w:t>Полное фирменное наименование лица:</w:t>
      </w:r>
      <w:r>
        <w:rPr>
          <w:rStyle w:val="Subst"/>
        </w:rPr>
        <w:t xml:space="preserve"> Акционерное общество «Холдинговая компания «Объединенные кондитеры»</w:t>
      </w:r>
    </w:p>
    <w:p w:rsidR="00DC72EC" w:rsidRDefault="00756053" w:rsidP="00756053">
      <w:pPr>
        <w:ind w:left="400"/>
        <w:jc w:val="both"/>
      </w:pPr>
      <w:r>
        <w:t>Сокращенное фирменное наименование:</w:t>
      </w:r>
      <w:r>
        <w:rPr>
          <w:rStyle w:val="Subst"/>
        </w:rPr>
        <w:t xml:space="preserve"> АО «Холдинговая компания «Объединенные кондитеры»</w:t>
      </w:r>
    </w:p>
    <w:p w:rsidR="00DC72EC" w:rsidRDefault="00756053" w:rsidP="00756053">
      <w:pPr>
        <w:pStyle w:val="SubHeading"/>
        <w:ind w:left="400"/>
        <w:jc w:val="both"/>
      </w:pPr>
      <w:r>
        <w:t>Место нахождения</w:t>
      </w:r>
    </w:p>
    <w:p w:rsidR="00DC72EC" w:rsidRDefault="00756053" w:rsidP="00756053">
      <w:pPr>
        <w:ind w:left="600"/>
        <w:jc w:val="both"/>
      </w:pPr>
      <w:r>
        <w:rPr>
          <w:rStyle w:val="Subst"/>
        </w:rPr>
        <w:t xml:space="preserve">107078 Российская Федерация, Москва </w:t>
      </w:r>
      <w:proofErr w:type="gramStart"/>
      <w:r>
        <w:rPr>
          <w:rStyle w:val="Subst"/>
        </w:rPr>
        <w:t>г</w:t>
      </w:r>
      <w:proofErr w:type="gramEnd"/>
      <w:r>
        <w:rPr>
          <w:rStyle w:val="Subst"/>
        </w:rPr>
        <w:t>, Орликов пер 5 стр. 3</w:t>
      </w:r>
    </w:p>
    <w:p w:rsidR="00DC72EC" w:rsidRDefault="00756053" w:rsidP="00756053">
      <w:pPr>
        <w:ind w:left="400"/>
        <w:jc w:val="both"/>
      </w:pPr>
      <w:r>
        <w:t>ИНН:</w:t>
      </w:r>
      <w:r>
        <w:rPr>
          <w:rStyle w:val="Subst"/>
        </w:rPr>
        <w:t xml:space="preserve"> 7717128039</w:t>
      </w:r>
    </w:p>
    <w:p w:rsidR="00DC72EC" w:rsidRDefault="00756053" w:rsidP="00756053">
      <w:pPr>
        <w:ind w:left="400"/>
        <w:jc w:val="both"/>
      </w:pPr>
      <w:r>
        <w:t>ОГРН:</w:t>
      </w:r>
      <w:r>
        <w:rPr>
          <w:rStyle w:val="Subst"/>
        </w:rPr>
        <w:t xml:space="preserve"> 1027739293207</w:t>
      </w:r>
    </w:p>
    <w:p w:rsidR="00DC72EC" w:rsidRDefault="00756053" w:rsidP="00756053">
      <w:pPr>
        <w:ind w:left="400"/>
        <w:jc w:val="both"/>
      </w:pPr>
      <w:r>
        <w:t>Вид предоставленного (предоставляемого) обеспечения:</w:t>
      </w:r>
      <w:r>
        <w:rPr>
          <w:rStyle w:val="Subst"/>
        </w:rPr>
        <w:t xml:space="preserve"> поручительство</w:t>
      </w:r>
    </w:p>
    <w:p w:rsidR="00DC72EC" w:rsidRDefault="00756053" w:rsidP="00756053">
      <w:pPr>
        <w:ind w:left="400"/>
        <w:jc w:val="both"/>
      </w:pPr>
      <w:r>
        <w:t>Размер (сумма) предоставленного (предоставляемого) обеспечения:</w:t>
      </w:r>
      <w:r>
        <w:rPr>
          <w:rStyle w:val="Subst"/>
        </w:rPr>
        <w:t xml:space="preserve"> 2 000 </w:t>
      </w:r>
      <w:proofErr w:type="spellStart"/>
      <w:r>
        <w:rPr>
          <w:rStyle w:val="Subst"/>
        </w:rPr>
        <w:t>000</w:t>
      </w:r>
      <w:proofErr w:type="spellEnd"/>
      <w:r>
        <w:rPr>
          <w:rStyle w:val="Subst"/>
        </w:rPr>
        <w:t xml:space="preserve"> </w:t>
      </w:r>
      <w:proofErr w:type="spellStart"/>
      <w:r>
        <w:rPr>
          <w:rStyle w:val="Subst"/>
        </w:rPr>
        <w:t>000</w:t>
      </w:r>
      <w:proofErr w:type="spellEnd"/>
    </w:p>
    <w:p w:rsidR="00DC72EC" w:rsidRDefault="00756053" w:rsidP="00756053">
      <w:pPr>
        <w:ind w:left="400"/>
        <w:jc w:val="both"/>
      </w:pPr>
      <w:r>
        <w:t>Обязательства из облигаций, исполнение которых обеспечивается предоставленным (предоставляемым) обеспечением:</w:t>
      </w:r>
      <w:r>
        <w:rPr>
          <w:rStyle w:val="Subst"/>
        </w:rPr>
        <w:t xml:space="preserve"> 2 000 </w:t>
      </w:r>
      <w:proofErr w:type="spellStart"/>
      <w:r>
        <w:rPr>
          <w:rStyle w:val="Subst"/>
        </w:rPr>
        <w:t>000</w:t>
      </w:r>
      <w:proofErr w:type="spellEnd"/>
      <w:r>
        <w:rPr>
          <w:rStyle w:val="Subst"/>
        </w:rPr>
        <w:t xml:space="preserve"> </w:t>
      </w:r>
      <w:proofErr w:type="spellStart"/>
      <w:r>
        <w:rPr>
          <w:rStyle w:val="Subst"/>
        </w:rPr>
        <w:t>000</w:t>
      </w:r>
      <w:proofErr w:type="spellEnd"/>
    </w:p>
    <w:p w:rsidR="00DC72EC" w:rsidRDefault="00756053" w:rsidP="00756053">
      <w:pPr>
        <w:ind w:left="400"/>
        <w:jc w:val="both"/>
      </w:pPr>
      <w:r>
        <w:t>Адрес страницы в сети Интернет, на которой раскрывается информация о лице, предоставившем (предоставляющем) обеспечение по облигациям:</w:t>
      </w:r>
      <w:r>
        <w:rPr>
          <w:rStyle w:val="Subst"/>
        </w:rPr>
        <w:t xml:space="preserve"> disclosure.1prime.ru/</w:t>
      </w:r>
      <w:proofErr w:type="spellStart"/>
      <w:r>
        <w:rPr>
          <w:rStyle w:val="Subst"/>
        </w:rPr>
        <w:t>Portal</w:t>
      </w:r>
      <w:proofErr w:type="spellEnd"/>
      <w:r>
        <w:rPr>
          <w:rStyle w:val="Subst"/>
        </w:rPr>
        <w:t>/Default.aspx?emid=7717128039</w:t>
      </w:r>
    </w:p>
    <w:p w:rsidR="00DC72EC" w:rsidRDefault="00DC72EC" w:rsidP="00756053">
      <w:pPr>
        <w:ind w:left="400"/>
        <w:jc w:val="both"/>
      </w:pPr>
    </w:p>
    <w:p w:rsidR="00DC72EC" w:rsidRDefault="00756053" w:rsidP="00756053">
      <w:pPr>
        <w:ind w:left="400"/>
        <w:jc w:val="both"/>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сведений нет</w:t>
      </w:r>
    </w:p>
    <w:p w:rsidR="00DC72EC" w:rsidRDefault="00DC72EC" w:rsidP="00756053">
      <w:pPr>
        <w:ind w:left="400"/>
        <w:jc w:val="both"/>
      </w:pPr>
    </w:p>
    <w:p w:rsidR="00DC72EC" w:rsidRDefault="00DC72EC" w:rsidP="00756053">
      <w:pPr>
        <w:ind w:left="200"/>
        <w:jc w:val="both"/>
      </w:pPr>
    </w:p>
    <w:p w:rsidR="00DC72EC" w:rsidRDefault="00756053">
      <w:pPr>
        <w:ind w:left="200"/>
      </w:pPr>
      <w:r>
        <w:rPr>
          <w:rStyle w:val="Subst"/>
        </w:rPr>
        <w:t>Неисполненных обязательств по ценным бумагам выпуска нет</w:t>
      </w:r>
    </w:p>
    <w:p w:rsidR="00DC72EC" w:rsidRDefault="00DC72EC">
      <w:pPr>
        <w:ind w:left="200"/>
      </w:pPr>
    </w:p>
    <w:p w:rsidR="00DC72EC" w:rsidRDefault="00756053">
      <w:pPr>
        <w:pStyle w:val="2"/>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DC72EC" w:rsidRDefault="00DC72EC">
      <w:pPr>
        <w:pStyle w:val="ThinDelim"/>
      </w:pPr>
    </w:p>
    <w:tbl>
      <w:tblPr>
        <w:tblW w:w="0" w:type="auto"/>
        <w:tblLayout w:type="fixed"/>
        <w:tblCellMar>
          <w:left w:w="72" w:type="dxa"/>
          <w:right w:w="72" w:type="dxa"/>
        </w:tblCellMar>
        <w:tblLook w:val="0000"/>
      </w:tblPr>
      <w:tblGrid>
        <w:gridCol w:w="6492"/>
        <w:gridCol w:w="2760"/>
      </w:tblGrid>
      <w:tr w:rsidR="00DC72EC">
        <w:tc>
          <w:tcPr>
            <w:tcW w:w="6492" w:type="dxa"/>
            <w:tcBorders>
              <w:top w:val="double" w:sz="6" w:space="0" w:color="auto"/>
              <w:left w:val="double" w:sz="6" w:space="0" w:color="auto"/>
              <w:bottom w:val="single" w:sz="6" w:space="0" w:color="auto"/>
              <w:right w:val="single" w:sz="6" w:space="0" w:color="auto"/>
            </w:tcBorders>
          </w:tcPr>
          <w:p w:rsidR="00DC72EC" w:rsidRDefault="00756053">
            <w:pPr>
              <w:jc w:val="center"/>
            </w:pPr>
            <w:r>
              <w:t>Государственный регистрационный номер выпуска</w:t>
            </w:r>
            <w: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DC72EC" w:rsidRDefault="00756053">
            <w:pPr>
              <w:jc w:val="center"/>
            </w:pPr>
            <w:r>
              <w:t>Дата государственной регистрации</w:t>
            </w:r>
            <w:r>
              <w:br/>
              <w:t>(дата присвоения идентификационного номера)</w:t>
            </w:r>
          </w:p>
        </w:tc>
      </w:tr>
      <w:tr w:rsidR="00DC72EC">
        <w:tc>
          <w:tcPr>
            <w:tcW w:w="6492" w:type="dxa"/>
            <w:tcBorders>
              <w:top w:val="single" w:sz="6" w:space="0" w:color="auto"/>
              <w:left w:val="double" w:sz="6" w:space="0" w:color="auto"/>
              <w:bottom w:val="single" w:sz="6" w:space="0" w:color="auto"/>
              <w:right w:val="single" w:sz="6" w:space="0" w:color="auto"/>
            </w:tcBorders>
          </w:tcPr>
          <w:p w:rsidR="00DC72EC" w:rsidRDefault="00756053">
            <w:r>
              <w:t>4B02-01-36190-R</w:t>
            </w:r>
          </w:p>
        </w:tc>
        <w:tc>
          <w:tcPr>
            <w:tcW w:w="2760" w:type="dxa"/>
            <w:tcBorders>
              <w:top w:val="single" w:sz="6" w:space="0" w:color="auto"/>
              <w:left w:val="single" w:sz="6" w:space="0" w:color="auto"/>
              <w:bottom w:val="single" w:sz="6" w:space="0" w:color="auto"/>
              <w:right w:val="double" w:sz="6" w:space="0" w:color="auto"/>
            </w:tcBorders>
          </w:tcPr>
          <w:p w:rsidR="00DC72EC" w:rsidRDefault="00756053">
            <w:r>
              <w:t>05.04.2013</w:t>
            </w:r>
          </w:p>
        </w:tc>
      </w:tr>
      <w:tr w:rsidR="00DC72EC">
        <w:tc>
          <w:tcPr>
            <w:tcW w:w="6492" w:type="dxa"/>
            <w:tcBorders>
              <w:top w:val="single" w:sz="6" w:space="0" w:color="auto"/>
              <w:left w:val="double" w:sz="6" w:space="0" w:color="auto"/>
              <w:bottom w:val="single" w:sz="6" w:space="0" w:color="auto"/>
              <w:right w:val="single" w:sz="6" w:space="0" w:color="auto"/>
            </w:tcBorders>
          </w:tcPr>
          <w:p w:rsidR="00DC72EC" w:rsidRDefault="00756053">
            <w:r>
              <w:t>4B02-02-36190-R</w:t>
            </w:r>
          </w:p>
        </w:tc>
        <w:tc>
          <w:tcPr>
            <w:tcW w:w="2760" w:type="dxa"/>
            <w:tcBorders>
              <w:top w:val="single" w:sz="6" w:space="0" w:color="auto"/>
              <w:left w:val="single" w:sz="6" w:space="0" w:color="auto"/>
              <w:bottom w:val="single" w:sz="6" w:space="0" w:color="auto"/>
              <w:right w:val="double" w:sz="6" w:space="0" w:color="auto"/>
            </w:tcBorders>
          </w:tcPr>
          <w:p w:rsidR="00DC72EC" w:rsidRDefault="00756053">
            <w:r>
              <w:t>05.04.2013</w:t>
            </w:r>
          </w:p>
        </w:tc>
      </w:tr>
      <w:tr w:rsidR="00DC72EC">
        <w:tc>
          <w:tcPr>
            <w:tcW w:w="6492" w:type="dxa"/>
            <w:tcBorders>
              <w:top w:val="single" w:sz="6" w:space="0" w:color="auto"/>
              <w:left w:val="double" w:sz="6" w:space="0" w:color="auto"/>
              <w:bottom w:val="double" w:sz="6" w:space="0" w:color="auto"/>
              <w:right w:val="single" w:sz="6" w:space="0" w:color="auto"/>
            </w:tcBorders>
          </w:tcPr>
          <w:p w:rsidR="00DC72EC" w:rsidRDefault="00756053">
            <w:r>
              <w:t>4B02-03-36190-R</w:t>
            </w:r>
          </w:p>
        </w:tc>
        <w:tc>
          <w:tcPr>
            <w:tcW w:w="2760" w:type="dxa"/>
            <w:tcBorders>
              <w:top w:val="single" w:sz="6" w:space="0" w:color="auto"/>
              <w:left w:val="single" w:sz="6" w:space="0" w:color="auto"/>
              <w:bottom w:val="double" w:sz="6" w:space="0" w:color="auto"/>
              <w:right w:val="double" w:sz="6" w:space="0" w:color="auto"/>
            </w:tcBorders>
          </w:tcPr>
          <w:p w:rsidR="00DC72EC" w:rsidRDefault="00756053">
            <w:r>
              <w:t>05.04.2013</w:t>
            </w:r>
          </w:p>
        </w:tc>
      </w:tr>
    </w:tbl>
    <w:p w:rsidR="00DC72EC" w:rsidRDefault="00DC72EC"/>
    <w:p w:rsidR="00DC72EC" w:rsidRDefault="00756053" w:rsidP="00756053">
      <w:pPr>
        <w:ind w:left="200"/>
        <w:jc w:val="both"/>
      </w:pPr>
      <w:proofErr w:type="gramStart"/>
      <w:r>
        <w:t>Лицо, предоставившее банковскую гарантию либо поручительство по облигациям эмитента с обеспечением обязано</w:t>
      </w:r>
      <w:proofErr w:type="gramEnd"/>
      <w:r>
        <w:t xml:space="preserve"> раскрывать информацию в форме ежеквартального отчета, сообщений о существенных фактах, консолидированной финансовой отчетности:</w:t>
      </w:r>
      <w:r>
        <w:rPr>
          <w:rStyle w:val="Subst"/>
        </w:rPr>
        <w:t xml:space="preserve"> Нет</w:t>
      </w:r>
    </w:p>
    <w:p w:rsidR="00DC72EC" w:rsidRDefault="00756053" w:rsidP="00756053">
      <w:pPr>
        <w:ind w:left="200"/>
        <w:jc w:val="both"/>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консолидированной финансовой отчетности:</w:t>
      </w:r>
      <w:r>
        <w:rPr>
          <w:rStyle w:val="Subst"/>
        </w:rPr>
        <w:t xml:space="preserve"> Нет</w:t>
      </w:r>
    </w:p>
    <w:p w:rsidR="00DC72EC" w:rsidRDefault="00756053" w:rsidP="00756053">
      <w:pPr>
        <w:ind w:left="200"/>
        <w:jc w:val="both"/>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объеме, предусмотренном разделами I – VIII настоящего приложения:</w:t>
      </w:r>
      <w:r>
        <w:rPr>
          <w:rStyle w:val="Subst"/>
        </w:rPr>
        <w:t xml:space="preserve"> Да</w:t>
      </w:r>
    </w:p>
    <w:p w:rsidR="00DC72EC" w:rsidRDefault="00756053" w:rsidP="00756053">
      <w:pPr>
        <w:ind w:left="200"/>
        <w:jc w:val="both"/>
      </w:pPr>
      <w:r>
        <w:t>Сведения о лице, предоставившем обеспечение</w:t>
      </w:r>
    </w:p>
    <w:p w:rsidR="00DC72EC" w:rsidRDefault="00756053" w:rsidP="00756053">
      <w:pPr>
        <w:ind w:left="200"/>
        <w:jc w:val="both"/>
      </w:pPr>
      <w:r>
        <w:t>Полное фирменное наименование лица:</w:t>
      </w:r>
      <w:r>
        <w:rPr>
          <w:rStyle w:val="Subst"/>
        </w:rPr>
        <w:t xml:space="preserve"> Акционерное общество «Холдинговая компания «Объединенные кондитеры»</w:t>
      </w:r>
    </w:p>
    <w:p w:rsidR="00DC72EC" w:rsidRDefault="00756053" w:rsidP="00756053">
      <w:pPr>
        <w:pStyle w:val="SubHeading"/>
        <w:ind w:left="200"/>
        <w:jc w:val="both"/>
      </w:pPr>
      <w:r>
        <w:t>Место нахождения</w:t>
      </w:r>
    </w:p>
    <w:p w:rsidR="00DC72EC" w:rsidRDefault="00756053" w:rsidP="00756053">
      <w:pPr>
        <w:ind w:left="400"/>
        <w:jc w:val="both"/>
      </w:pPr>
      <w:r>
        <w:rPr>
          <w:rStyle w:val="Subst"/>
        </w:rPr>
        <w:t xml:space="preserve">107078 Российская Федерация, Москва </w:t>
      </w:r>
      <w:proofErr w:type="gramStart"/>
      <w:r>
        <w:rPr>
          <w:rStyle w:val="Subst"/>
        </w:rPr>
        <w:t>г</w:t>
      </w:r>
      <w:proofErr w:type="gramEnd"/>
      <w:r>
        <w:rPr>
          <w:rStyle w:val="Subst"/>
        </w:rPr>
        <w:t>, Орликов пер 5 стр. 3</w:t>
      </w:r>
    </w:p>
    <w:p w:rsidR="00DC72EC" w:rsidRDefault="00756053" w:rsidP="00756053">
      <w:pPr>
        <w:ind w:left="200"/>
        <w:jc w:val="both"/>
      </w:pPr>
      <w:r>
        <w:t>ИНН:</w:t>
      </w:r>
      <w:r>
        <w:rPr>
          <w:rStyle w:val="Subst"/>
        </w:rPr>
        <w:t xml:space="preserve"> 7717128039</w:t>
      </w:r>
    </w:p>
    <w:p w:rsidR="00DC72EC" w:rsidRDefault="00756053" w:rsidP="00756053">
      <w:pPr>
        <w:ind w:left="200"/>
        <w:jc w:val="both"/>
      </w:pPr>
      <w:r>
        <w:t>ОГРН:</w:t>
      </w:r>
      <w:r>
        <w:rPr>
          <w:rStyle w:val="Subst"/>
        </w:rPr>
        <w:t xml:space="preserve"> 1027739293207</w:t>
      </w:r>
    </w:p>
    <w:p w:rsidR="00DC72EC" w:rsidRDefault="00756053" w:rsidP="00756053">
      <w:pPr>
        <w:ind w:left="200"/>
        <w:jc w:val="both"/>
      </w:pPr>
      <w:r>
        <w:t>Вид предоставленного (предоставляемого) обеспечения:</w:t>
      </w:r>
      <w:r>
        <w:rPr>
          <w:rStyle w:val="Subst"/>
        </w:rPr>
        <w:t xml:space="preserve"> поручительство</w:t>
      </w:r>
    </w:p>
    <w:p w:rsidR="00DC72EC" w:rsidRDefault="00756053" w:rsidP="00756053">
      <w:pPr>
        <w:ind w:left="200"/>
        <w:jc w:val="both"/>
      </w:pPr>
      <w:r>
        <w:t>Размер (сумма) предоставленного (предоставляемого) обеспечения:</w:t>
      </w:r>
      <w:r>
        <w:rPr>
          <w:rStyle w:val="Subst"/>
        </w:rPr>
        <w:t xml:space="preserve">  5000 RUR </w:t>
      </w:r>
      <w:proofErr w:type="spellStart"/>
      <w:r>
        <w:rPr>
          <w:rStyle w:val="Subst"/>
        </w:rPr>
        <w:t>x</w:t>
      </w:r>
      <w:proofErr w:type="spellEnd"/>
      <w:r>
        <w:rPr>
          <w:rStyle w:val="Subst"/>
        </w:rPr>
        <w:t xml:space="preserve"> 1000000</w:t>
      </w:r>
    </w:p>
    <w:p w:rsidR="00DC72EC" w:rsidRDefault="00756053" w:rsidP="00756053">
      <w:pPr>
        <w:ind w:left="200"/>
        <w:jc w:val="both"/>
      </w:pPr>
      <w:r>
        <w:t>Обязательства из облигаций, исполнение которых обеспечивается предоставленным (предоставляемым) обеспечением:</w:t>
      </w:r>
      <w:r>
        <w:br/>
      </w:r>
      <w:r>
        <w:rPr>
          <w:rStyle w:val="Subst"/>
        </w:rPr>
        <w:t>номинальная стоимость и НКД</w:t>
      </w:r>
    </w:p>
    <w:p w:rsidR="00DC72EC" w:rsidRDefault="00756053" w:rsidP="00756053">
      <w:pPr>
        <w:ind w:left="200"/>
        <w:jc w:val="both"/>
      </w:pPr>
      <w:r>
        <w:t>Адрес страницы в сети Интернет, на которой раскрывается информация о лице, предоставившем (предоставляющем) обеспечение по облигациям:</w:t>
      </w:r>
      <w:r>
        <w:rPr>
          <w:rStyle w:val="Subst"/>
        </w:rPr>
        <w:t xml:space="preserve"> disclosure.1prime.ru/</w:t>
      </w:r>
      <w:proofErr w:type="spellStart"/>
      <w:r>
        <w:rPr>
          <w:rStyle w:val="Subst"/>
        </w:rPr>
        <w:t>Portal</w:t>
      </w:r>
      <w:proofErr w:type="spellEnd"/>
      <w:r>
        <w:rPr>
          <w:rStyle w:val="Subst"/>
        </w:rPr>
        <w:t>/Default.aspx?emid=7717128039</w:t>
      </w:r>
    </w:p>
    <w:p w:rsidR="00DC72EC" w:rsidRDefault="00756053" w:rsidP="00756053">
      <w:pPr>
        <w:ind w:left="200"/>
        <w:jc w:val="both"/>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сведений нет</w:t>
      </w:r>
    </w:p>
    <w:p w:rsidR="00DC72EC" w:rsidRDefault="00DC72EC">
      <w:pPr>
        <w:ind w:left="200"/>
      </w:pPr>
    </w:p>
    <w:p w:rsidR="00DC72EC" w:rsidRDefault="00756053">
      <w:pPr>
        <w:pStyle w:val="2"/>
      </w:pPr>
      <w:r>
        <w:t>8.4.1. Дополнительные сведения об ипотечном покрытии по облигациям эмитента с ипотечным покрытием</w:t>
      </w:r>
    </w:p>
    <w:p w:rsidR="00DC72EC" w:rsidRDefault="00756053" w:rsidP="00756053">
      <w:pPr>
        <w:ind w:left="200"/>
        <w:jc w:val="both"/>
      </w:pPr>
      <w:r>
        <w:rPr>
          <w:rStyle w:val="Subst"/>
        </w:rPr>
        <w:t>Эмитент не размещал облигации с ипотечным покрытием, обязательства по которым еще не исполнены</w:t>
      </w:r>
    </w:p>
    <w:p w:rsidR="00DC72EC" w:rsidRDefault="00756053">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DC72EC" w:rsidRDefault="00756053" w:rsidP="00756053">
      <w:pPr>
        <w:ind w:left="200"/>
        <w:jc w:val="both"/>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DC72EC" w:rsidRDefault="00756053">
      <w:pPr>
        <w:pStyle w:val="2"/>
      </w:pPr>
      <w:r>
        <w:lastRenderedPageBreak/>
        <w:t>8.5. Сведения об организациях, осуществляющих учет прав на эмиссионные ценные бумаги эмитента</w:t>
      </w:r>
    </w:p>
    <w:p w:rsidR="00DC72EC" w:rsidRDefault="00DC72EC">
      <w:pPr>
        <w:ind w:left="200"/>
      </w:pPr>
    </w:p>
    <w:p w:rsidR="00DC72EC" w:rsidRDefault="00756053" w:rsidP="00756053">
      <w:pPr>
        <w:pStyle w:val="SubHeading"/>
        <w:ind w:left="200"/>
        <w:jc w:val="both"/>
      </w:pPr>
      <w:r>
        <w:t>Сведения о регистраторе</w:t>
      </w:r>
    </w:p>
    <w:p w:rsidR="00DC72EC" w:rsidRDefault="00756053" w:rsidP="00756053">
      <w:pPr>
        <w:ind w:left="400"/>
        <w:jc w:val="both"/>
      </w:pPr>
      <w:r>
        <w:t>Полное фирменное наименование:</w:t>
      </w:r>
      <w:r>
        <w:rPr>
          <w:rStyle w:val="Subst"/>
        </w:rPr>
        <w:t xml:space="preserve"> Небанковская кредитная организация акционерное общество "Национальный расчетный депозитарий"</w:t>
      </w:r>
    </w:p>
    <w:p w:rsidR="00DC72EC" w:rsidRDefault="00756053" w:rsidP="00756053">
      <w:pPr>
        <w:ind w:left="400"/>
        <w:jc w:val="both"/>
      </w:pPr>
      <w:r>
        <w:t>Сокращенное фирменное наименование:</w:t>
      </w:r>
      <w:r>
        <w:rPr>
          <w:rStyle w:val="Subst"/>
        </w:rPr>
        <w:t xml:space="preserve"> НКО АО НРД</w:t>
      </w:r>
    </w:p>
    <w:p w:rsidR="00DC72EC" w:rsidRDefault="00756053" w:rsidP="00756053">
      <w:pPr>
        <w:ind w:left="400"/>
        <w:jc w:val="both"/>
      </w:pPr>
      <w:r>
        <w:t>Место нахождения:</w:t>
      </w:r>
      <w:r>
        <w:rPr>
          <w:rStyle w:val="Subst"/>
        </w:rPr>
        <w:t xml:space="preserve"> 105066, г. Москва, ул. Спартаковская, дом 12</w:t>
      </w:r>
    </w:p>
    <w:p w:rsidR="00DC72EC" w:rsidRDefault="00756053" w:rsidP="00756053">
      <w:pPr>
        <w:ind w:left="400"/>
        <w:jc w:val="both"/>
      </w:pPr>
      <w:r>
        <w:t>ИНН:</w:t>
      </w:r>
      <w:r>
        <w:rPr>
          <w:rStyle w:val="Subst"/>
        </w:rPr>
        <w:t xml:space="preserve"> 7702165310</w:t>
      </w:r>
    </w:p>
    <w:p w:rsidR="00DC72EC" w:rsidRDefault="00756053" w:rsidP="00756053">
      <w:pPr>
        <w:ind w:left="400"/>
        <w:jc w:val="both"/>
      </w:pPr>
      <w:r>
        <w:t>ОГРН:</w:t>
      </w:r>
      <w:r>
        <w:rPr>
          <w:rStyle w:val="Subst"/>
        </w:rPr>
        <w:t xml:space="preserve"> 1027739132563</w:t>
      </w:r>
    </w:p>
    <w:p w:rsidR="00DC72EC" w:rsidRDefault="00DC72EC" w:rsidP="00756053">
      <w:pPr>
        <w:ind w:left="400"/>
        <w:jc w:val="both"/>
      </w:pPr>
    </w:p>
    <w:p w:rsidR="00DC72EC" w:rsidRDefault="00756053" w:rsidP="00756053">
      <w:pPr>
        <w:pStyle w:val="SubHeading"/>
        <w:ind w:left="400"/>
        <w:jc w:val="both"/>
      </w:pPr>
      <w:r>
        <w:t>Данные о лицензии на осуществление деятельности по ведению реестра владельцев ценных бумаг</w:t>
      </w:r>
    </w:p>
    <w:p w:rsidR="00DC72EC" w:rsidRDefault="00756053" w:rsidP="00756053">
      <w:pPr>
        <w:ind w:left="600"/>
        <w:jc w:val="both"/>
      </w:pPr>
      <w:r>
        <w:t>Номер:</w:t>
      </w:r>
      <w:r>
        <w:rPr>
          <w:rStyle w:val="Subst"/>
        </w:rPr>
        <w:t xml:space="preserve"> 177-12042-000100</w:t>
      </w:r>
    </w:p>
    <w:p w:rsidR="00DC72EC" w:rsidRDefault="00756053" w:rsidP="00756053">
      <w:pPr>
        <w:ind w:left="600"/>
        <w:jc w:val="both"/>
      </w:pPr>
      <w:r>
        <w:t>Дата выдачи:</w:t>
      </w:r>
      <w:r>
        <w:rPr>
          <w:rStyle w:val="Subst"/>
        </w:rPr>
        <w:t xml:space="preserve"> 19.02.2009</w:t>
      </w:r>
    </w:p>
    <w:p w:rsidR="00DC72EC" w:rsidRDefault="00756053" w:rsidP="00756053">
      <w:pPr>
        <w:ind w:left="600"/>
        <w:jc w:val="both"/>
      </w:pPr>
      <w:r>
        <w:t>Дата окончания действия:</w:t>
      </w:r>
    </w:p>
    <w:p w:rsidR="00DC72EC" w:rsidRDefault="00756053" w:rsidP="00756053">
      <w:pPr>
        <w:ind w:left="800"/>
        <w:jc w:val="both"/>
      </w:pPr>
      <w:r>
        <w:rPr>
          <w:rStyle w:val="Subst"/>
        </w:rPr>
        <w:t>Бессрочная</w:t>
      </w:r>
    </w:p>
    <w:p w:rsidR="00DC72EC" w:rsidRDefault="00756053" w:rsidP="00756053">
      <w:pPr>
        <w:ind w:left="600"/>
        <w:jc w:val="both"/>
      </w:pPr>
      <w:r>
        <w:t>Наименование органа, выдавшего лицензию:</w:t>
      </w:r>
      <w:r>
        <w:rPr>
          <w:rStyle w:val="Subst"/>
        </w:rPr>
        <w:t xml:space="preserve"> Центральный банк Российской Федерации</w:t>
      </w:r>
    </w:p>
    <w:p w:rsidR="00DC72EC" w:rsidRDefault="00756053" w:rsidP="00756053">
      <w:pPr>
        <w:ind w:left="400"/>
        <w:jc w:val="both"/>
      </w:pPr>
      <w:r>
        <w:t>Дата, с которой регистратор осуществляет ведение реестра  владельцев ценных бумаг эмитента:</w:t>
      </w:r>
      <w:r>
        <w:rPr>
          <w:rStyle w:val="Subst"/>
        </w:rPr>
        <w:t xml:space="preserve"> 18.05.2007</w:t>
      </w:r>
    </w:p>
    <w:p w:rsidR="00DC72EC" w:rsidRDefault="00756053" w:rsidP="00756053">
      <w:pPr>
        <w:ind w:left="200"/>
        <w:jc w:val="both"/>
      </w:pPr>
      <w:r>
        <w:rPr>
          <w:rStyle w:val="Subst"/>
        </w:rPr>
        <w:t>В обращении находятся документарные ценные бумаги эмитента с обязательным централизованным хранением</w:t>
      </w:r>
    </w:p>
    <w:p w:rsidR="00DC72EC" w:rsidRDefault="00756053" w:rsidP="00756053">
      <w:pPr>
        <w:pStyle w:val="SubHeading"/>
        <w:ind w:left="200"/>
        <w:jc w:val="both"/>
      </w:pPr>
      <w:r>
        <w:t>Депозитарии</w:t>
      </w:r>
    </w:p>
    <w:p w:rsidR="00DC72EC" w:rsidRDefault="00756053" w:rsidP="00756053">
      <w:pPr>
        <w:ind w:left="400"/>
        <w:jc w:val="both"/>
      </w:pPr>
      <w:r>
        <w:t>Полное фирменное наименование:</w:t>
      </w:r>
      <w:r>
        <w:rPr>
          <w:rStyle w:val="Subst"/>
        </w:rPr>
        <w:t xml:space="preserve"> Небанковская кредитная организация акционерное общество "Национальный расчетный депозитарий"</w:t>
      </w:r>
    </w:p>
    <w:p w:rsidR="00DC72EC" w:rsidRDefault="00756053" w:rsidP="00756053">
      <w:pPr>
        <w:ind w:left="400"/>
        <w:jc w:val="both"/>
      </w:pPr>
      <w:r>
        <w:t>Сокращенное фирменное наименование:</w:t>
      </w:r>
      <w:r>
        <w:rPr>
          <w:rStyle w:val="Subst"/>
        </w:rPr>
        <w:t xml:space="preserve"> НКО АО НРД</w:t>
      </w:r>
    </w:p>
    <w:p w:rsidR="00DC72EC" w:rsidRDefault="00756053" w:rsidP="00756053">
      <w:pPr>
        <w:ind w:left="400"/>
        <w:jc w:val="both"/>
      </w:pPr>
      <w:r>
        <w:t>Место нахождения:</w:t>
      </w:r>
      <w:r>
        <w:rPr>
          <w:rStyle w:val="Subst"/>
        </w:rPr>
        <w:t xml:space="preserve"> 105066, г. Москва, ул. Спартаковская, дом 12</w:t>
      </w:r>
    </w:p>
    <w:p w:rsidR="00DC72EC" w:rsidRDefault="00756053" w:rsidP="00756053">
      <w:pPr>
        <w:ind w:left="400"/>
        <w:jc w:val="both"/>
      </w:pPr>
      <w:r>
        <w:t>ИНН:</w:t>
      </w:r>
      <w:r>
        <w:rPr>
          <w:rStyle w:val="Subst"/>
        </w:rPr>
        <w:t xml:space="preserve"> 7702165310</w:t>
      </w:r>
    </w:p>
    <w:p w:rsidR="00DC72EC" w:rsidRDefault="00756053" w:rsidP="00756053">
      <w:pPr>
        <w:ind w:left="400"/>
        <w:jc w:val="both"/>
      </w:pPr>
      <w:r>
        <w:t>ОГРН:</w:t>
      </w:r>
      <w:r>
        <w:rPr>
          <w:rStyle w:val="Subst"/>
        </w:rPr>
        <w:t xml:space="preserve"> 1027739132563</w:t>
      </w:r>
    </w:p>
    <w:p w:rsidR="00DC72EC" w:rsidRDefault="00DC72EC" w:rsidP="00756053">
      <w:pPr>
        <w:ind w:left="400"/>
        <w:jc w:val="both"/>
      </w:pPr>
    </w:p>
    <w:p w:rsidR="00DC72EC" w:rsidRDefault="00756053" w:rsidP="00756053">
      <w:pPr>
        <w:pStyle w:val="SubHeading"/>
        <w:ind w:left="400"/>
        <w:jc w:val="both"/>
      </w:pPr>
      <w:r>
        <w:t>Данные о лицензии профессионального участника рынка ценных бумаг на осуществление депозитарной деятельности</w:t>
      </w:r>
    </w:p>
    <w:p w:rsidR="00DC72EC" w:rsidRDefault="00756053" w:rsidP="00756053">
      <w:pPr>
        <w:ind w:left="600"/>
        <w:jc w:val="both"/>
      </w:pPr>
      <w:r>
        <w:t>Номер:</w:t>
      </w:r>
      <w:r>
        <w:rPr>
          <w:rStyle w:val="Subst"/>
        </w:rPr>
        <w:t xml:space="preserve"> 177-12042-000100</w:t>
      </w:r>
    </w:p>
    <w:p w:rsidR="00DC72EC" w:rsidRDefault="00756053" w:rsidP="00756053">
      <w:pPr>
        <w:ind w:left="600"/>
        <w:jc w:val="both"/>
      </w:pPr>
      <w:r>
        <w:t>Дата выдачи:</w:t>
      </w:r>
      <w:r>
        <w:rPr>
          <w:rStyle w:val="Subst"/>
        </w:rPr>
        <w:t xml:space="preserve"> 19.02.2009</w:t>
      </w:r>
    </w:p>
    <w:p w:rsidR="00DC72EC" w:rsidRDefault="00756053" w:rsidP="00756053">
      <w:pPr>
        <w:ind w:left="600"/>
        <w:jc w:val="both"/>
      </w:pPr>
      <w:r>
        <w:t>Дата окончания действия:</w:t>
      </w:r>
    </w:p>
    <w:p w:rsidR="00DC72EC" w:rsidRDefault="00756053" w:rsidP="00756053">
      <w:pPr>
        <w:ind w:left="800"/>
        <w:jc w:val="both"/>
      </w:pPr>
      <w:r>
        <w:rPr>
          <w:rStyle w:val="Subst"/>
        </w:rPr>
        <w:t>Бессрочная</w:t>
      </w:r>
    </w:p>
    <w:p w:rsidR="00DC72EC" w:rsidRDefault="00756053" w:rsidP="00756053">
      <w:pPr>
        <w:ind w:left="600"/>
        <w:jc w:val="both"/>
      </w:pPr>
      <w:r>
        <w:t>Наименование органа, выдавшего лицензию:</w:t>
      </w:r>
      <w:r>
        <w:rPr>
          <w:rStyle w:val="Subst"/>
        </w:rPr>
        <w:t xml:space="preserve"> Центральный банк Российской Федерации</w:t>
      </w:r>
    </w:p>
    <w:p w:rsidR="00DC72EC" w:rsidRDefault="00DC72EC" w:rsidP="00756053">
      <w:pPr>
        <w:ind w:left="400"/>
        <w:jc w:val="both"/>
      </w:pPr>
    </w:p>
    <w:p w:rsidR="00DC72EC" w:rsidRDefault="00DC72EC">
      <w:pPr>
        <w:pStyle w:val="ThinDelim"/>
      </w:pPr>
    </w:p>
    <w:p w:rsidR="00DC72EC" w:rsidRDefault="00DC72EC">
      <w:pPr>
        <w:ind w:left="200"/>
      </w:pPr>
    </w:p>
    <w:p w:rsidR="00DC72EC" w:rsidRDefault="00756053">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DC72EC" w:rsidRDefault="00756053" w:rsidP="00756053">
      <w:pPr>
        <w:ind w:left="200"/>
        <w:jc w:val="both"/>
      </w:pPr>
      <w:r>
        <w:rPr>
          <w:rStyle w:val="Subst"/>
        </w:rPr>
        <w:t>1. Налоговый кодекс Российской Федерации (часть первая) от 31.07.1998 № 146-ФЗ.</w:t>
      </w:r>
      <w:r>
        <w:rPr>
          <w:rStyle w:val="Subst"/>
        </w:rPr>
        <w:br/>
        <w:t>2. Налоговый кодекс Российской Федерации (часть вторая) от 05.08.2000 № 117-ФЗ.</w:t>
      </w:r>
      <w:r>
        <w:rPr>
          <w:rStyle w:val="Subst"/>
        </w:rPr>
        <w:br/>
        <w:t xml:space="preserve">3. Международные договоры Российской Федерации по вопросам </w:t>
      </w:r>
      <w:proofErr w:type="spellStart"/>
      <w:r>
        <w:rPr>
          <w:rStyle w:val="Subst"/>
        </w:rPr>
        <w:t>избежания</w:t>
      </w:r>
      <w:proofErr w:type="spellEnd"/>
      <w:r>
        <w:rPr>
          <w:rStyle w:val="Subst"/>
        </w:rPr>
        <w:t xml:space="preserve"> двойного налогообложения.</w:t>
      </w:r>
      <w:r>
        <w:rPr>
          <w:rStyle w:val="Subst"/>
        </w:rPr>
        <w:br/>
        <w:t>4. Федеральный закон от 10.12.2003 № 173-ФЗ "О валютном регулировании и валютном контроле".</w:t>
      </w:r>
      <w:r>
        <w:rPr>
          <w:rStyle w:val="Subst"/>
        </w:rPr>
        <w:br/>
        <w:t>5. Федеральный закон от 09.07.1999 № 160-ФЗ "Об иностранных инвестициях в Российской Федерации".</w:t>
      </w:r>
      <w:r>
        <w:rPr>
          <w:rStyle w:val="Subst"/>
        </w:rPr>
        <w:br/>
        <w:t>6. Федеральный закон от 25.02.1999 № 39-ФЗ "Об инвестиционной деятельности в Российской Федерации, осуществляемой в форме капитальных иностранных вложений".</w:t>
      </w:r>
      <w:r>
        <w:rPr>
          <w:rStyle w:val="Subst"/>
        </w:rPr>
        <w:br/>
      </w:r>
      <w:r>
        <w:rPr>
          <w:rStyle w:val="Subst"/>
        </w:rPr>
        <w:lastRenderedPageBreak/>
        <w:t>7. Постановление Правительства РФ от 20.11.1999 № 1272 "Об осуществлении иностранных инвестиций в экономику РФ с использованием средств, находящихся на специальных счетах нерезидентов типа "С".</w:t>
      </w:r>
      <w:r>
        <w:rPr>
          <w:rStyle w:val="Subst"/>
        </w:rPr>
        <w:br/>
        <w:t>8. Приказ Федеральной службы по финансовым рынкам от 09.11.2010 г.  № 10-66/</w:t>
      </w:r>
      <w:proofErr w:type="spellStart"/>
      <w:r>
        <w:rPr>
          <w:rStyle w:val="Subst"/>
        </w:rPr>
        <w:t>пз-н</w:t>
      </w:r>
      <w:proofErr w:type="spellEnd"/>
      <w:r>
        <w:rPr>
          <w:rStyle w:val="Subst"/>
        </w:rPr>
        <w:t xml:space="preserve"> «Об утверждении порядка определения расчетной цены ценных бумаг, не обращающихся на рынке ценных бумаг, в целях главы 25 НК РФ».</w:t>
      </w:r>
    </w:p>
    <w:p w:rsidR="00DC72EC" w:rsidRDefault="00756053">
      <w:pPr>
        <w:pStyle w:val="2"/>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DC72EC" w:rsidRDefault="00756053">
      <w:pPr>
        <w:pStyle w:val="2"/>
      </w:pPr>
      <w:r>
        <w:t>8.7.2. Сведения о начисленных и выплаченных доходах по облигациям эмитента</w:t>
      </w:r>
    </w:p>
    <w:p w:rsidR="00DC72EC" w:rsidRDefault="00756053" w:rsidP="00756053">
      <w:pPr>
        <w:ind w:left="200"/>
        <w:jc w:val="both"/>
      </w:pPr>
      <w:r>
        <w:t>Указывается информация по каждому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а также за период с даты начала текущего года до даты окончания отчетного квартала, выплачивался доход.</w:t>
      </w:r>
    </w:p>
    <w:p w:rsidR="00DC72EC" w:rsidRDefault="00756053" w:rsidP="00756053">
      <w:pPr>
        <w:ind w:left="200"/>
        <w:jc w:val="both"/>
      </w:pPr>
      <w:r>
        <w:t>Вид ценной бумаги:</w:t>
      </w:r>
      <w:r>
        <w:rPr>
          <w:rStyle w:val="Subst"/>
        </w:rPr>
        <w:t xml:space="preserve"> облигации</w:t>
      </w:r>
    </w:p>
    <w:p w:rsidR="00DC72EC" w:rsidRDefault="00756053" w:rsidP="00756053">
      <w:pPr>
        <w:ind w:left="200"/>
        <w:jc w:val="both"/>
      </w:pPr>
      <w:proofErr w:type="gramStart"/>
      <w:r>
        <w:t>Форма ценной бумаги:</w:t>
      </w:r>
      <w:r>
        <w:rPr>
          <w:rStyle w:val="Subst"/>
        </w:rPr>
        <w:t xml:space="preserve"> документарные на предъявителя</w:t>
      </w:r>
      <w:proofErr w:type="gramEnd"/>
    </w:p>
    <w:p w:rsidR="00DC72EC" w:rsidRDefault="00756053" w:rsidP="00756053">
      <w:pPr>
        <w:ind w:left="200"/>
        <w:jc w:val="both"/>
      </w:pPr>
      <w:r>
        <w:t>Серия:</w:t>
      </w:r>
      <w:r>
        <w:rPr>
          <w:rStyle w:val="Subst"/>
        </w:rPr>
        <w:t xml:space="preserve"> 01</w:t>
      </w:r>
    </w:p>
    <w:p w:rsidR="00DC72EC" w:rsidRDefault="00756053" w:rsidP="00756053">
      <w:pPr>
        <w:ind w:left="200"/>
        <w:jc w:val="both"/>
      </w:pPr>
      <w:r>
        <w:rPr>
          <w:rStyle w:val="Subst"/>
        </w:rPr>
        <w:t>неконвертируемые процентные документарные облигации на предъявителя с обязательным централизованным хранением</w:t>
      </w:r>
    </w:p>
    <w:p w:rsidR="00DC72EC" w:rsidRDefault="00756053" w:rsidP="00756053">
      <w:pPr>
        <w:ind w:left="200"/>
        <w:jc w:val="both"/>
      </w:pPr>
      <w:r>
        <w:t>Государственный регистрационный номер выпуска:</w:t>
      </w:r>
      <w:r>
        <w:rPr>
          <w:rStyle w:val="Subst"/>
        </w:rPr>
        <w:t xml:space="preserve"> 4-01-36190-R</w:t>
      </w:r>
    </w:p>
    <w:p w:rsidR="00DC72EC" w:rsidRDefault="00756053" w:rsidP="00756053">
      <w:pPr>
        <w:ind w:left="200"/>
        <w:jc w:val="both"/>
      </w:pPr>
      <w:r>
        <w:t>Дата государственной регистрации выпуска:</w:t>
      </w:r>
      <w:r>
        <w:rPr>
          <w:rStyle w:val="Subst"/>
        </w:rPr>
        <w:t xml:space="preserve"> 21.09.2006</w:t>
      </w:r>
    </w:p>
    <w:p w:rsidR="00DC72EC" w:rsidRDefault="00756053" w:rsidP="00756053">
      <w:pPr>
        <w:ind w:left="200"/>
        <w:jc w:val="both"/>
      </w:pPr>
      <w:r>
        <w:t>Орган, осуществивший государственную регистрацию выпуска:</w:t>
      </w:r>
      <w:r>
        <w:rPr>
          <w:rStyle w:val="Subst"/>
        </w:rPr>
        <w:t xml:space="preserve"> ФСФР России</w:t>
      </w:r>
    </w:p>
    <w:p w:rsidR="00DC72EC" w:rsidRDefault="00DC72EC" w:rsidP="00756053">
      <w:pPr>
        <w:pStyle w:val="ThinDelim"/>
        <w:jc w:val="both"/>
      </w:pPr>
    </w:p>
    <w:p w:rsidR="00DC72EC" w:rsidRDefault="00756053" w:rsidP="00756053">
      <w:pPr>
        <w:ind w:left="200"/>
        <w:jc w:val="both"/>
      </w:pPr>
      <w:r>
        <w:rPr>
          <w:rStyle w:val="Subst"/>
        </w:rPr>
        <w:t>Отчет об итогах выпуска</w:t>
      </w:r>
    </w:p>
    <w:p w:rsidR="00DC72EC" w:rsidRDefault="00756053" w:rsidP="00756053">
      <w:pPr>
        <w:ind w:left="200"/>
        <w:jc w:val="both"/>
      </w:pPr>
      <w:r>
        <w:t>Дата государственной регистрации отчета об итогах выпуска:</w:t>
      </w:r>
      <w:r>
        <w:rPr>
          <w:rStyle w:val="Subst"/>
        </w:rPr>
        <w:t xml:space="preserve"> 14.06.2007</w:t>
      </w:r>
    </w:p>
    <w:p w:rsidR="00DC72EC" w:rsidRDefault="00756053" w:rsidP="00756053">
      <w:pPr>
        <w:ind w:left="200"/>
        <w:jc w:val="both"/>
      </w:pPr>
      <w:r>
        <w:t>Орган, осуществивший государственную регистрацию отчета об итогах выпуска:</w:t>
      </w:r>
      <w:r>
        <w:rPr>
          <w:rStyle w:val="Subst"/>
        </w:rPr>
        <w:t xml:space="preserve"> ФСФР России</w:t>
      </w:r>
    </w:p>
    <w:p w:rsidR="00DC72EC" w:rsidRDefault="00756053" w:rsidP="00756053">
      <w:pPr>
        <w:ind w:left="200"/>
        <w:jc w:val="both"/>
      </w:pPr>
      <w:r>
        <w:t>Количество облигаций выпуска, шт.:</w:t>
      </w:r>
      <w:r>
        <w:rPr>
          <w:rStyle w:val="Subst"/>
        </w:rPr>
        <w:t xml:space="preserve"> 3 000 </w:t>
      </w:r>
      <w:proofErr w:type="spellStart"/>
      <w:r>
        <w:rPr>
          <w:rStyle w:val="Subst"/>
        </w:rPr>
        <w:t>000</w:t>
      </w:r>
      <w:proofErr w:type="spellEnd"/>
    </w:p>
    <w:p w:rsidR="00DC72EC" w:rsidRDefault="00756053" w:rsidP="00756053">
      <w:pPr>
        <w:ind w:left="200"/>
        <w:jc w:val="both"/>
      </w:pPr>
      <w:r>
        <w:t>Номинальная стоимость каждой облигации выпуска, руб.:</w:t>
      </w:r>
      <w:r>
        <w:rPr>
          <w:rStyle w:val="Subst"/>
        </w:rPr>
        <w:t xml:space="preserve"> 1 000</w:t>
      </w:r>
    </w:p>
    <w:p w:rsidR="00DC72EC" w:rsidRDefault="00756053" w:rsidP="00756053">
      <w:pPr>
        <w:ind w:left="200"/>
        <w:jc w:val="both"/>
      </w:pPr>
      <w:r>
        <w:t>Объем выпуска по номинальной стоимости:</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DC72EC" w:rsidRDefault="00DC72EC" w:rsidP="00756053">
      <w:pPr>
        <w:pStyle w:val="ThinDelim"/>
        <w:jc w:val="both"/>
      </w:pPr>
    </w:p>
    <w:p w:rsidR="00DC72EC" w:rsidRDefault="00756053" w:rsidP="00756053">
      <w:pPr>
        <w:ind w:left="200"/>
        <w:jc w:val="both"/>
      </w:pPr>
      <w:r>
        <w:t>Основные сведения о доходах по облигациям выпуска:</w:t>
      </w:r>
      <w:r>
        <w:br/>
      </w:r>
      <w:proofErr w:type="gramStart"/>
      <w:r>
        <w:rPr>
          <w:rStyle w:val="Subst"/>
        </w:rPr>
        <w:t>Доходы по облигациям выплачивались в виде купонного дохода:</w:t>
      </w:r>
      <w:r>
        <w:rPr>
          <w:rStyle w:val="Subst"/>
        </w:rPr>
        <w:br/>
        <w:t>21.11.2007 г. - по 1-му купону в размере 7,7% годовых (38,39 руб. на 1 облигацию) или 115 170 000 руб. в совокупности по всем облигациям выпуска.</w:t>
      </w:r>
      <w:r>
        <w:rPr>
          <w:rStyle w:val="Subst"/>
        </w:rPr>
        <w:br/>
        <w:t>21.05.2008 г. - по 2-му купону в размере 7,7% годовых (38,39 руб. на 1 облигацию) или 115 170 000 руб. в совокупности по всем облигациям выпуска.</w:t>
      </w:r>
      <w:r>
        <w:rPr>
          <w:rStyle w:val="Subst"/>
        </w:rPr>
        <w:br/>
        <w:t>19.11.2008 г</w:t>
      </w:r>
      <w:proofErr w:type="gramEnd"/>
      <w:r>
        <w:rPr>
          <w:rStyle w:val="Subst"/>
        </w:rPr>
        <w:t xml:space="preserve">. - </w:t>
      </w:r>
      <w:proofErr w:type="gramStart"/>
      <w:r>
        <w:rPr>
          <w:rStyle w:val="Subst"/>
        </w:rPr>
        <w:t>по 3-му купону в размере 7,7% годовых (38,39 руб. на 1 облигацию) или 115 170 000 руб.  в совокупности по всем облигациям выпуска.</w:t>
      </w:r>
      <w:r>
        <w:rPr>
          <w:rStyle w:val="Subst"/>
        </w:rPr>
        <w:br/>
        <w:t>20.05.2009 г. - по 4-му купону в размере 7,7% годовых (38,39 руб. на 1 облигацию) или 115 170 000 руб. в совокупности по всем облигациям выпуска.</w:t>
      </w:r>
      <w:r>
        <w:rPr>
          <w:rStyle w:val="Subst"/>
        </w:rPr>
        <w:br/>
        <w:t>18.11.2009 г. - по 5-му купону в размере 7,7% годовых (38,39 руб. на</w:t>
      </w:r>
      <w:proofErr w:type="gramEnd"/>
      <w:r>
        <w:rPr>
          <w:rStyle w:val="Subst"/>
        </w:rPr>
        <w:t xml:space="preserve"> </w:t>
      </w:r>
      <w:proofErr w:type="gramStart"/>
      <w:r>
        <w:rPr>
          <w:rStyle w:val="Subst"/>
        </w:rPr>
        <w:t>1 облигацию) или 115 170 000 руб. в совокупности по всем облигациям выпуска.</w:t>
      </w:r>
      <w:r>
        <w:rPr>
          <w:rStyle w:val="Subst"/>
        </w:rPr>
        <w:br/>
        <w:t>19.05.2010 г. - по 6-му купону в размере 7,7% годовых (38,39 руб. на 1 облигацию) или 115 170 000 руб. в совокупности по всем облигациям выпуска.</w:t>
      </w:r>
      <w:r>
        <w:rPr>
          <w:rStyle w:val="Subst"/>
        </w:rPr>
        <w:br/>
        <w:t>21.05.2010 г. -  по 7-му купону в размере 3% годовых (0,16 руб. на 1 облигацию) или 383 845,44 руб. в совокупности по всем</w:t>
      </w:r>
      <w:proofErr w:type="gramEnd"/>
      <w:r>
        <w:rPr>
          <w:rStyle w:val="Subst"/>
        </w:rPr>
        <w:t xml:space="preserve"> облигациям выпуска. </w:t>
      </w:r>
      <w:proofErr w:type="gramStart"/>
      <w:r>
        <w:rPr>
          <w:rStyle w:val="Subst"/>
        </w:rPr>
        <w:t>Выплата осуществлена при выкупе облигаций по оферте.</w:t>
      </w:r>
      <w:r>
        <w:rPr>
          <w:rStyle w:val="Subst"/>
        </w:rPr>
        <w:br/>
        <w:t>17.11.2010 г. - по 7-му купону в размере 3% годовых (14,96 руб. на 1 облигацию) или 19 522 231,52 руб. в совокупности по всем облигациям выпуска.</w:t>
      </w:r>
      <w:r>
        <w:rPr>
          <w:rStyle w:val="Subst"/>
        </w:rPr>
        <w:br/>
        <w:t>19.11.2010 г. - по 8-му купону в размере 10,75% годовых (0,59 руб. на 1 облигацию) или  345 396,03 руб. в совокупности по всем облигациям выпуска.</w:t>
      </w:r>
      <w:proofErr w:type="gramEnd"/>
      <w:r>
        <w:rPr>
          <w:rStyle w:val="Subst"/>
        </w:rPr>
        <w:t xml:space="preserve"> </w:t>
      </w:r>
      <w:proofErr w:type="gramStart"/>
      <w:r>
        <w:rPr>
          <w:rStyle w:val="Subst"/>
        </w:rPr>
        <w:t>Выплата осуществлена при выкупе облигаций по оферте.</w:t>
      </w:r>
      <w:r>
        <w:rPr>
          <w:rStyle w:val="Subst"/>
        </w:rPr>
        <w:br/>
        <w:t>18.05.2011 г. - по 8-му купону в размере 10,75% годовых (53,60 руб. на 1 облигацию) или 38 567 612 руб. в совокупности по всем облигациям выпуска.</w:t>
      </w:r>
      <w:r>
        <w:rPr>
          <w:rStyle w:val="Subst"/>
        </w:rPr>
        <w:br/>
        <w:t>16.11.2011 г. - по 9-му купону в размере 10,75% годовых (53,60 руб. на 1 облигацию) или 38 567 612 руб. в совокупности по всем облигациям выпуска.</w:t>
      </w:r>
      <w:r>
        <w:rPr>
          <w:rStyle w:val="Subst"/>
        </w:rPr>
        <w:br/>
        <w:t>16.05.2012 г. - по</w:t>
      </w:r>
      <w:proofErr w:type="gramEnd"/>
      <w:r>
        <w:rPr>
          <w:rStyle w:val="Subst"/>
        </w:rPr>
        <w:t xml:space="preserve"> 10-му купону в размере 10,75% </w:t>
      </w:r>
      <w:proofErr w:type="gramStart"/>
      <w:r>
        <w:rPr>
          <w:rStyle w:val="Subst"/>
        </w:rPr>
        <w:t>годовых</w:t>
      </w:r>
      <w:proofErr w:type="gramEnd"/>
      <w:r>
        <w:rPr>
          <w:rStyle w:val="Subst"/>
        </w:rPr>
        <w:t xml:space="preserve"> (53,60 руб. на 1 облигацию) или 38 567 612 руб. в совокупности по всем облигациям выпуска.</w:t>
      </w:r>
      <w:r>
        <w:rPr>
          <w:rStyle w:val="Subst"/>
        </w:rPr>
        <w:br/>
        <w:t>Всего выплачено по облигациям серии 01 - 826 974 308,99 рублей.</w:t>
      </w:r>
      <w:r>
        <w:rPr>
          <w:rStyle w:val="Subst"/>
        </w:rPr>
        <w:br/>
      </w:r>
      <w:r>
        <w:rPr>
          <w:rStyle w:val="Subst"/>
        </w:rPr>
        <w:lastRenderedPageBreak/>
        <w:t>Выплата доходов по Облигациям осуществлялась платежным агентом от имени и за счет Эмитента в безналичной форме денежными средствами в рублях РФ.</w:t>
      </w:r>
    </w:p>
    <w:p w:rsidR="00DC72EC" w:rsidRDefault="00DC72EC">
      <w:pPr>
        <w:pStyle w:val="ThinDelim"/>
      </w:pPr>
    </w:p>
    <w:p w:rsidR="00DC72EC" w:rsidRDefault="00DC72EC">
      <w:pPr>
        <w:ind w:left="200"/>
      </w:pPr>
    </w:p>
    <w:p w:rsidR="00DC72EC" w:rsidRDefault="00DC72EC" w:rsidP="00756053">
      <w:pPr>
        <w:ind w:left="200"/>
        <w:jc w:val="both"/>
      </w:pPr>
    </w:p>
    <w:p w:rsidR="00DC72EC" w:rsidRDefault="00756053" w:rsidP="00756053">
      <w:pPr>
        <w:ind w:left="200"/>
        <w:jc w:val="both"/>
      </w:pPr>
      <w:r>
        <w:t>Вид ценной бумаги:</w:t>
      </w:r>
      <w:r>
        <w:rPr>
          <w:rStyle w:val="Subst"/>
        </w:rPr>
        <w:t xml:space="preserve"> облигации</w:t>
      </w:r>
    </w:p>
    <w:p w:rsidR="00DC72EC" w:rsidRDefault="00756053" w:rsidP="00756053">
      <w:pPr>
        <w:ind w:left="200"/>
        <w:jc w:val="both"/>
      </w:pPr>
      <w:proofErr w:type="gramStart"/>
      <w:r>
        <w:t>Форма ценной бумаги:</w:t>
      </w:r>
      <w:r>
        <w:rPr>
          <w:rStyle w:val="Subst"/>
        </w:rPr>
        <w:t xml:space="preserve"> документарные на предъявителя</w:t>
      </w:r>
      <w:proofErr w:type="gramEnd"/>
    </w:p>
    <w:p w:rsidR="00DC72EC" w:rsidRDefault="00756053" w:rsidP="00756053">
      <w:pPr>
        <w:ind w:left="200"/>
        <w:jc w:val="both"/>
      </w:pPr>
      <w:r>
        <w:t>Серия:</w:t>
      </w:r>
      <w:r>
        <w:rPr>
          <w:rStyle w:val="Subst"/>
        </w:rPr>
        <w:t xml:space="preserve"> 02</w:t>
      </w:r>
    </w:p>
    <w:p w:rsidR="00DC72EC" w:rsidRDefault="00756053" w:rsidP="00756053">
      <w:pPr>
        <w:ind w:left="200"/>
        <w:jc w:val="both"/>
      </w:pPr>
      <w:r>
        <w:rPr>
          <w:rStyle w:val="Subst"/>
        </w:rPr>
        <w:t>неконвертируемые процентные документарные облигации на предъявителя с обязательным централизованным хранением</w:t>
      </w:r>
    </w:p>
    <w:p w:rsidR="00DC72EC" w:rsidRDefault="00756053" w:rsidP="00756053">
      <w:pPr>
        <w:ind w:left="200"/>
        <w:jc w:val="both"/>
      </w:pPr>
      <w:r>
        <w:t>Государственный регистрационный номер выпуска:</w:t>
      </w:r>
      <w:r>
        <w:rPr>
          <w:rStyle w:val="Subst"/>
        </w:rPr>
        <w:t xml:space="preserve"> 4-02-36190-R</w:t>
      </w:r>
    </w:p>
    <w:p w:rsidR="00DC72EC" w:rsidRDefault="00756053" w:rsidP="00756053">
      <w:pPr>
        <w:ind w:left="200"/>
        <w:jc w:val="both"/>
      </w:pPr>
      <w:r>
        <w:t>Дата государственной регистрации выпуска:</w:t>
      </w:r>
      <w:r>
        <w:rPr>
          <w:rStyle w:val="Subst"/>
        </w:rPr>
        <w:t xml:space="preserve"> 10.01.2008</w:t>
      </w:r>
    </w:p>
    <w:p w:rsidR="00DC72EC" w:rsidRDefault="00756053" w:rsidP="00756053">
      <w:pPr>
        <w:ind w:left="200"/>
        <w:jc w:val="both"/>
      </w:pPr>
      <w:r>
        <w:t>Орган, осуществивший государственную регистрацию выпуска:</w:t>
      </w:r>
      <w:r>
        <w:rPr>
          <w:rStyle w:val="Subst"/>
        </w:rPr>
        <w:t xml:space="preserve"> ФСФР России</w:t>
      </w:r>
    </w:p>
    <w:p w:rsidR="00DC72EC" w:rsidRDefault="00DC72EC" w:rsidP="00756053">
      <w:pPr>
        <w:pStyle w:val="ThinDelim"/>
        <w:jc w:val="both"/>
      </w:pPr>
    </w:p>
    <w:p w:rsidR="00DC72EC" w:rsidRDefault="00756053" w:rsidP="00756053">
      <w:pPr>
        <w:ind w:left="200"/>
        <w:jc w:val="both"/>
      </w:pPr>
      <w:r>
        <w:rPr>
          <w:rStyle w:val="Subst"/>
        </w:rPr>
        <w:t>Отчет об итогах выпуска</w:t>
      </w:r>
    </w:p>
    <w:p w:rsidR="00DC72EC" w:rsidRDefault="00756053" w:rsidP="00756053">
      <w:pPr>
        <w:ind w:left="200"/>
        <w:jc w:val="both"/>
      </w:pPr>
      <w:r>
        <w:t>Дата государственной регистрации отчета об итогах выпуска:</w:t>
      </w:r>
      <w:r>
        <w:rPr>
          <w:rStyle w:val="Subst"/>
        </w:rPr>
        <w:t xml:space="preserve"> 25.04.2008</w:t>
      </w:r>
    </w:p>
    <w:p w:rsidR="00DC72EC" w:rsidRDefault="00756053" w:rsidP="00756053">
      <w:pPr>
        <w:ind w:left="200"/>
        <w:jc w:val="both"/>
      </w:pPr>
      <w:r>
        <w:t>Орган, осуществивший государственную регистрацию отчета об итогах выпуска:</w:t>
      </w:r>
      <w:r>
        <w:rPr>
          <w:rStyle w:val="Subst"/>
        </w:rPr>
        <w:t xml:space="preserve"> ФСФР России</w:t>
      </w:r>
    </w:p>
    <w:p w:rsidR="00DC72EC" w:rsidRDefault="00756053" w:rsidP="00756053">
      <w:pPr>
        <w:ind w:left="200"/>
        <w:jc w:val="both"/>
      </w:pPr>
      <w:r>
        <w:t>Количество облигаций выпуска, шт.:</w:t>
      </w:r>
      <w:r>
        <w:rPr>
          <w:rStyle w:val="Subst"/>
        </w:rPr>
        <w:t xml:space="preserve"> 3 000 </w:t>
      </w:r>
      <w:proofErr w:type="spellStart"/>
      <w:r>
        <w:rPr>
          <w:rStyle w:val="Subst"/>
        </w:rPr>
        <w:t>000</w:t>
      </w:r>
      <w:proofErr w:type="spellEnd"/>
    </w:p>
    <w:p w:rsidR="00DC72EC" w:rsidRDefault="00756053" w:rsidP="00756053">
      <w:pPr>
        <w:ind w:left="200"/>
        <w:jc w:val="both"/>
      </w:pPr>
      <w:r>
        <w:t>Номинальная стоимость каждой облигации выпуска, руб.:</w:t>
      </w:r>
      <w:r>
        <w:rPr>
          <w:rStyle w:val="Subst"/>
        </w:rPr>
        <w:t xml:space="preserve"> 1 000</w:t>
      </w:r>
    </w:p>
    <w:p w:rsidR="00DC72EC" w:rsidRDefault="00756053" w:rsidP="00756053">
      <w:pPr>
        <w:ind w:left="200"/>
        <w:jc w:val="both"/>
      </w:pPr>
      <w:r>
        <w:t>Объем выпуска по номинальной стоимости:</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DC72EC" w:rsidRDefault="00DC72EC" w:rsidP="00756053">
      <w:pPr>
        <w:pStyle w:val="ThinDelim"/>
        <w:jc w:val="both"/>
      </w:pPr>
    </w:p>
    <w:p w:rsidR="00DC72EC" w:rsidRDefault="00756053" w:rsidP="00756053">
      <w:pPr>
        <w:ind w:left="200"/>
        <w:jc w:val="both"/>
      </w:pPr>
      <w:r>
        <w:t>Основные сведения о доходах по облигациям выпуска:</w:t>
      </w:r>
      <w:r>
        <w:br/>
      </w:r>
      <w:proofErr w:type="gramStart"/>
      <w:r>
        <w:rPr>
          <w:rStyle w:val="Subst"/>
        </w:rPr>
        <w:t>Доходы по облигациям выплачивались в виде купонного дохода:</w:t>
      </w:r>
      <w:r>
        <w:rPr>
          <w:rStyle w:val="Subst"/>
        </w:rPr>
        <w:br/>
        <w:t>22.10.2008 г. - по 1-му купону в размере 10,4% годовых (51,86 руб. на 1 облигацию) или 155 580 000 руб. в совокупности по всем облигациям выпуска.</w:t>
      </w:r>
      <w:r>
        <w:rPr>
          <w:rStyle w:val="Subst"/>
        </w:rPr>
        <w:br/>
        <w:t>22.04.2009 г. - по 2-му купону в размере 10,4% годовых (51,86 руб. на 1 облигацию) или 147 370 562 руб. в совокупности по всем облигациям выпуска.</w:t>
      </w:r>
      <w:r>
        <w:rPr>
          <w:rStyle w:val="Subst"/>
        </w:rPr>
        <w:br/>
        <w:t>24.04.2009 г</w:t>
      </w:r>
      <w:proofErr w:type="gramEnd"/>
      <w:r>
        <w:rPr>
          <w:rStyle w:val="Subst"/>
        </w:rPr>
        <w:t xml:space="preserve">. - по 3-му купону в размере 15% </w:t>
      </w:r>
      <w:proofErr w:type="gramStart"/>
      <w:r>
        <w:rPr>
          <w:rStyle w:val="Subst"/>
        </w:rPr>
        <w:t>годовых</w:t>
      </w:r>
      <w:proofErr w:type="gramEnd"/>
      <w:r>
        <w:rPr>
          <w:rStyle w:val="Subst"/>
        </w:rPr>
        <w:t xml:space="preserve"> (0,82 руб. на 1 облигацию) или 1 137 575,34 руб.  в совокупности по всем облигациям выпуска. </w:t>
      </w:r>
      <w:proofErr w:type="gramStart"/>
      <w:r>
        <w:rPr>
          <w:rStyle w:val="Subst"/>
        </w:rPr>
        <w:t>Выплата осуществлена при выкупе облигаций по оферте.</w:t>
      </w:r>
      <w:r>
        <w:rPr>
          <w:rStyle w:val="Subst"/>
        </w:rPr>
        <w:br/>
        <w:t>21.10.2009 г. - по 3-му купону в размере 15% годовых (74,79 руб. на 1 облигацию) или 120 614 805,27 руб. в совокупности по всем облигациям выпуска.</w:t>
      </w:r>
      <w:r>
        <w:rPr>
          <w:rStyle w:val="Subst"/>
        </w:rPr>
        <w:br/>
        <w:t>21.04.2010 г. - по 4-му купону в размере 15% годовых (74,79 руб. на 1 облигацию) или 120 614 805,27 руб. в совокупности по всем облигациям выпуска.</w:t>
      </w:r>
      <w:r>
        <w:rPr>
          <w:rStyle w:val="Subst"/>
        </w:rPr>
        <w:br/>
        <w:t>20.10.2010 г. - по</w:t>
      </w:r>
      <w:proofErr w:type="gramEnd"/>
      <w:r>
        <w:rPr>
          <w:rStyle w:val="Subst"/>
        </w:rPr>
        <w:t xml:space="preserve"> </w:t>
      </w:r>
      <w:proofErr w:type="gramStart"/>
      <w:r>
        <w:rPr>
          <w:rStyle w:val="Subst"/>
        </w:rPr>
        <w:t>5-му купону в размере 15% годовых (74,79 руб. на 1 облигацию) или 120 614 805,27 руб. в совокупности по всем облигациям выпуска.</w:t>
      </w:r>
      <w:r>
        <w:rPr>
          <w:rStyle w:val="Subst"/>
        </w:rPr>
        <w:br/>
        <w:t>20.04.2011 г. - по 6-му купону в размере 15% годовых (74,79 руб. на 1 облигацию) или 120 614 805,27 руб. в совокупности по всем облигациям выпуска.</w:t>
      </w:r>
      <w:r>
        <w:rPr>
          <w:rStyle w:val="Subst"/>
        </w:rPr>
        <w:br/>
        <w:t>22.04.2011 г. - по 7-му купону в размере 10,5% годовых (0,58 руб. на 1</w:t>
      </w:r>
      <w:proofErr w:type="gramEnd"/>
      <w:r>
        <w:rPr>
          <w:rStyle w:val="Subst"/>
        </w:rPr>
        <w:t xml:space="preserve"> облигацию) или 205 065,38 руб. в совокупности по всем облигациям. </w:t>
      </w:r>
      <w:proofErr w:type="gramStart"/>
      <w:r>
        <w:rPr>
          <w:rStyle w:val="Subst"/>
        </w:rPr>
        <w:t>Выплат осуществлена при выкупе облигаций по оферте.</w:t>
      </w:r>
      <w:r>
        <w:rPr>
          <w:rStyle w:val="Subst"/>
        </w:rPr>
        <w:br/>
        <w:t>19.10.2011 г. - по 7-му купону в размере 10,5% годовых (52,36 руб. на 1 облигацию) или 65 929 198,72 руб. в совокупности по всем облигациям выпуска.</w:t>
      </w:r>
      <w:r>
        <w:rPr>
          <w:rStyle w:val="Subst"/>
        </w:rPr>
        <w:br/>
        <w:t>18.04.2012 г. - по 8-му купону в размере 10,5% годовых (52,36 руб. на 1 облигацию) или  65 929 198,72 руб. в совокупности по всем облигациям выпуска.</w:t>
      </w:r>
      <w:r>
        <w:rPr>
          <w:rStyle w:val="Subst"/>
        </w:rPr>
        <w:br/>
        <w:t>17.10.2012 г. - по</w:t>
      </w:r>
      <w:proofErr w:type="gramEnd"/>
      <w:r>
        <w:rPr>
          <w:rStyle w:val="Subst"/>
        </w:rPr>
        <w:t xml:space="preserve"> 9-му купону в размере 10,5% годовых (52,36 руб. на 1 облигацию) или 102 790 638,72 руб. в совокупности по всем облигациям выпуска.</w:t>
      </w:r>
      <w:r>
        <w:rPr>
          <w:rStyle w:val="Subst"/>
        </w:rPr>
        <w:br/>
        <w:t>17.04.2013 г. - по 10-му купону в размере 10,5% годовых (52,36 руб. на 1 облигацию) или 102 790 638,72 руб. в совокупности по всем облигациям выпуска.</w:t>
      </w:r>
      <w:r>
        <w:rPr>
          <w:rStyle w:val="Subst"/>
        </w:rPr>
        <w:br/>
        <w:t>Всего выплачено по облигациям серии 02 - 1 124 192 098,68 рублей.</w:t>
      </w:r>
      <w:r>
        <w:rPr>
          <w:rStyle w:val="Subst"/>
        </w:rPr>
        <w:br/>
        <w:t>Выплата доходов по Облигациям осуществлялась платежным агентом от имени и за счет Эмитента в безналичной форме денежными средствами в рублях РФ.</w:t>
      </w:r>
    </w:p>
    <w:p w:rsidR="00DC72EC" w:rsidRDefault="00DC72EC">
      <w:pPr>
        <w:pStyle w:val="ThinDelim"/>
      </w:pPr>
    </w:p>
    <w:p w:rsidR="00DC72EC" w:rsidRDefault="00DC72EC">
      <w:pPr>
        <w:ind w:left="200"/>
      </w:pPr>
    </w:p>
    <w:p w:rsidR="00DC72EC" w:rsidRDefault="00DC72EC">
      <w:pPr>
        <w:ind w:left="200"/>
      </w:pPr>
    </w:p>
    <w:p w:rsidR="00DC72EC" w:rsidRDefault="00756053" w:rsidP="00756053">
      <w:pPr>
        <w:ind w:left="200"/>
        <w:jc w:val="both"/>
      </w:pPr>
      <w:r>
        <w:t>Вид ценной бумаги:</w:t>
      </w:r>
      <w:r>
        <w:rPr>
          <w:rStyle w:val="Subst"/>
        </w:rPr>
        <w:t xml:space="preserve"> облигации</w:t>
      </w:r>
    </w:p>
    <w:p w:rsidR="00DC72EC" w:rsidRDefault="00756053" w:rsidP="00756053">
      <w:pPr>
        <w:ind w:left="200"/>
        <w:jc w:val="both"/>
      </w:pPr>
      <w:proofErr w:type="gramStart"/>
      <w:r>
        <w:t>Форма ценной бумаги:</w:t>
      </w:r>
      <w:r>
        <w:rPr>
          <w:rStyle w:val="Subst"/>
        </w:rPr>
        <w:t xml:space="preserve"> документарные на предъявителя</w:t>
      </w:r>
      <w:proofErr w:type="gramEnd"/>
    </w:p>
    <w:p w:rsidR="00DC72EC" w:rsidRDefault="00756053" w:rsidP="00756053">
      <w:pPr>
        <w:ind w:left="200"/>
        <w:jc w:val="both"/>
      </w:pPr>
      <w:r>
        <w:t>Серия:</w:t>
      </w:r>
      <w:r>
        <w:rPr>
          <w:rStyle w:val="Subst"/>
        </w:rPr>
        <w:t xml:space="preserve"> БО-01</w:t>
      </w:r>
    </w:p>
    <w:p w:rsidR="00DC72EC" w:rsidRDefault="00756053" w:rsidP="00756053">
      <w:pPr>
        <w:ind w:left="200"/>
        <w:jc w:val="both"/>
      </w:pPr>
      <w:r>
        <w:rPr>
          <w:rStyle w:val="Subst"/>
        </w:rPr>
        <w:t>неконвертируемые процентные документарные биржевые облигации на предъявителя с обязательным централизованным хранением</w:t>
      </w:r>
    </w:p>
    <w:p w:rsidR="00DC72EC" w:rsidRDefault="00756053" w:rsidP="00756053">
      <w:pPr>
        <w:ind w:left="200"/>
        <w:jc w:val="both"/>
      </w:pPr>
      <w:r>
        <w:lastRenderedPageBreak/>
        <w:t>Государственный регистрационный номер выпуска:</w:t>
      </w:r>
      <w:r>
        <w:rPr>
          <w:rStyle w:val="Subst"/>
        </w:rPr>
        <w:t xml:space="preserve"> 4B02-01-36190-R</w:t>
      </w:r>
    </w:p>
    <w:p w:rsidR="00DC72EC" w:rsidRDefault="00756053" w:rsidP="00756053">
      <w:pPr>
        <w:ind w:left="200"/>
        <w:jc w:val="both"/>
      </w:pPr>
      <w:r>
        <w:t>Дата государственной регистрации выпуска:</w:t>
      </w:r>
      <w:r>
        <w:rPr>
          <w:rStyle w:val="Subst"/>
        </w:rPr>
        <w:t xml:space="preserve"> 05.04.2013</w:t>
      </w:r>
    </w:p>
    <w:p w:rsidR="00DC72EC" w:rsidRDefault="00756053" w:rsidP="00756053">
      <w:pPr>
        <w:ind w:left="200"/>
        <w:jc w:val="both"/>
      </w:pPr>
      <w:r>
        <w:t>Орган, осуществивший государственную регистрацию выпуска:</w:t>
      </w:r>
      <w:r>
        <w:rPr>
          <w:rStyle w:val="Subst"/>
        </w:rPr>
        <w:t xml:space="preserve"> Организатор торговли</w:t>
      </w:r>
    </w:p>
    <w:p w:rsidR="00DC72EC" w:rsidRDefault="00DC72EC" w:rsidP="00756053">
      <w:pPr>
        <w:pStyle w:val="ThinDelim"/>
        <w:jc w:val="both"/>
      </w:pPr>
    </w:p>
    <w:p w:rsidR="00DC72EC" w:rsidRDefault="00756053" w:rsidP="00756053">
      <w:pPr>
        <w:ind w:left="200"/>
        <w:jc w:val="both"/>
      </w:pPr>
      <w:r>
        <w:rPr>
          <w:rStyle w:val="Subst"/>
        </w:rPr>
        <w:t>Отчет об итогах выпуска</w:t>
      </w:r>
    </w:p>
    <w:p w:rsidR="00DC72EC" w:rsidRDefault="00756053" w:rsidP="00756053">
      <w:pPr>
        <w:ind w:left="200"/>
        <w:jc w:val="both"/>
      </w:pPr>
      <w:r>
        <w:rPr>
          <w:rStyle w:val="Subst"/>
        </w:rPr>
        <w:t>Государственная регистрация отчета об итогах выпуска не осуществлена</w:t>
      </w:r>
    </w:p>
    <w:p w:rsidR="00DC72EC" w:rsidRDefault="00756053" w:rsidP="00756053">
      <w:pPr>
        <w:ind w:left="200"/>
        <w:jc w:val="both"/>
      </w:pPr>
      <w:r>
        <w:rPr>
          <w:rStyle w:val="Subst"/>
        </w:rPr>
        <w:t>Выпуск ценных бумаг не подлежал государственной регистрации</w:t>
      </w:r>
    </w:p>
    <w:p w:rsidR="00DC72EC" w:rsidRDefault="00756053" w:rsidP="00756053">
      <w:pPr>
        <w:ind w:left="200"/>
        <w:jc w:val="both"/>
      </w:pPr>
      <w:r>
        <w:t>Количество облигаций выпуска, шт.:</w:t>
      </w:r>
      <w:r>
        <w:rPr>
          <w:rStyle w:val="Subst"/>
        </w:rPr>
        <w:t xml:space="preserve"> 1 700 000</w:t>
      </w:r>
    </w:p>
    <w:p w:rsidR="00DC72EC" w:rsidRDefault="00756053" w:rsidP="00756053">
      <w:pPr>
        <w:ind w:left="200"/>
        <w:jc w:val="both"/>
      </w:pPr>
      <w:r>
        <w:t>Номинальная стоимость каждой облигации выпуска, руб.:</w:t>
      </w:r>
      <w:r>
        <w:rPr>
          <w:rStyle w:val="Subst"/>
        </w:rPr>
        <w:t xml:space="preserve"> 1 000</w:t>
      </w:r>
    </w:p>
    <w:p w:rsidR="00DC72EC" w:rsidRDefault="00756053" w:rsidP="00756053">
      <w:pPr>
        <w:ind w:left="200"/>
        <w:jc w:val="both"/>
      </w:pPr>
      <w:r>
        <w:t>Объем выпуска по номинальной стоимости:</w:t>
      </w:r>
      <w:r>
        <w:rPr>
          <w:rStyle w:val="Subst"/>
        </w:rPr>
        <w:t xml:space="preserve"> 1 700 000 </w:t>
      </w:r>
      <w:proofErr w:type="spellStart"/>
      <w:r>
        <w:rPr>
          <w:rStyle w:val="Subst"/>
        </w:rPr>
        <w:t>000</w:t>
      </w:r>
      <w:proofErr w:type="spellEnd"/>
    </w:p>
    <w:p w:rsidR="00DC72EC" w:rsidRDefault="00DC72EC" w:rsidP="00756053">
      <w:pPr>
        <w:pStyle w:val="ThinDelim"/>
        <w:jc w:val="both"/>
      </w:pPr>
    </w:p>
    <w:p w:rsidR="00DC72EC" w:rsidRDefault="00756053" w:rsidP="00756053">
      <w:pPr>
        <w:ind w:left="200"/>
        <w:jc w:val="both"/>
      </w:pPr>
      <w:r>
        <w:t>Основные сведения о доходах по облигациям выпуска:</w:t>
      </w:r>
      <w:r>
        <w:br/>
      </w:r>
      <w:proofErr w:type="gramStart"/>
      <w:r>
        <w:rPr>
          <w:rStyle w:val="Subst"/>
        </w:rPr>
        <w:t>Доходы по облигациям выплачивались в виде купонного дохода:</w:t>
      </w:r>
      <w:r>
        <w:rPr>
          <w:rStyle w:val="Subst"/>
        </w:rPr>
        <w:br/>
        <w:t>14.10.2013 г. - по 1-му купону в размере 10,5% годовых (52,36 руб. на 1 облигацию) или 89 012 000 руб. в совокупности по всем облигациям выпуска.</w:t>
      </w:r>
      <w:r>
        <w:rPr>
          <w:rStyle w:val="Subst"/>
        </w:rPr>
        <w:br/>
        <w:t>14.04.2014 г. - по 2-му купону в размере 10,5% годовых (52,36 руб. на 1 облигацию) или 89 012 000 руб. в совокупности по всем облигациям выпуска.</w:t>
      </w:r>
      <w:r>
        <w:rPr>
          <w:rStyle w:val="Subst"/>
        </w:rPr>
        <w:br/>
        <w:t>13.10.2014 г</w:t>
      </w:r>
      <w:proofErr w:type="gramEnd"/>
      <w:r>
        <w:rPr>
          <w:rStyle w:val="Subst"/>
        </w:rPr>
        <w:t xml:space="preserve">. - </w:t>
      </w:r>
      <w:proofErr w:type="gramStart"/>
      <w:r>
        <w:rPr>
          <w:rStyle w:val="Subst"/>
        </w:rPr>
        <w:t>по 3-му купону в размере 10,5% годовых (52,36 руб. на 1 облигацию) или 89 012 000 руб. в совокупности по всем облигациям выпуска.</w:t>
      </w:r>
      <w:r>
        <w:rPr>
          <w:rStyle w:val="Subst"/>
        </w:rPr>
        <w:br/>
        <w:t>13.04.2015 г. - по 4-му купону в размере 10,5% годовых (52,36 руб. на 1 облигацию) или 89 012 000 руб. в совокупности по всем облигациям выпуска.</w:t>
      </w:r>
      <w:r>
        <w:rPr>
          <w:rStyle w:val="Subst"/>
        </w:rPr>
        <w:br/>
        <w:t>12.10.2015 г. - по 5-му купону в размере 10,5% годовых (52,36 руб. на</w:t>
      </w:r>
      <w:proofErr w:type="gramEnd"/>
      <w:r>
        <w:rPr>
          <w:rStyle w:val="Subst"/>
        </w:rPr>
        <w:t xml:space="preserve"> </w:t>
      </w:r>
      <w:proofErr w:type="gramStart"/>
      <w:r>
        <w:rPr>
          <w:rStyle w:val="Subst"/>
        </w:rPr>
        <w:t>1 облигацию) или 89 012 000 руб. в совокупности по всем облигациям выпуска.</w:t>
      </w:r>
      <w:r>
        <w:rPr>
          <w:rStyle w:val="Subst"/>
        </w:rPr>
        <w:br/>
        <w:t>11.04.2016 г. - по 6-му купону в размере 10,5% годовых (52,36 руб. на 1 облигацию) или 89 012 000 руб. в совокупности по всем облигациям выпуска.</w:t>
      </w:r>
      <w:r>
        <w:rPr>
          <w:rStyle w:val="Subst"/>
        </w:rPr>
        <w:br/>
        <w:t>10.10.2016 г. - по 7-му купону в размере 10,5% годовых (52,36 руб. на 1 облигацию) или 89 012 000 руб. в совокупности по</w:t>
      </w:r>
      <w:proofErr w:type="gramEnd"/>
      <w:r>
        <w:rPr>
          <w:rStyle w:val="Subst"/>
        </w:rPr>
        <w:t xml:space="preserve"> всем облигациям выпуска</w:t>
      </w:r>
      <w:r>
        <w:rPr>
          <w:rStyle w:val="Subst"/>
        </w:rPr>
        <w:br/>
        <w:t>Выплата доходов по Облигациям осуществлялась платежным агентом в безналичной форме денежными средствами в рублях РФ.</w:t>
      </w:r>
      <w:r>
        <w:rPr>
          <w:rStyle w:val="Subst"/>
        </w:rPr>
        <w:br/>
        <w:t>Всего выплачено по облигациям серии БО-01 - 623 084 000 рублей.</w:t>
      </w:r>
    </w:p>
    <w:p w:rsidR="00756053" w:rsidRPr="005123CD" w:rsidRDefault="00756053">
      <w:pPr>
        <w:pStyle w:val="2"/>
      </w:pPr>
    </w:p>
    <w:p w:rsidR="00DC72EC" w:rsidRDefault="00756053">
      <w:pPr>
        <w:pStyle w:val="2"/>
      </w:pPr>
      <w:r>
        <w:t>8.8. Иные сведения</w:t>
      </w:r>
    </w:p>
    <w:p w:rsidR="00DC72EC" w:rsidRDefault="00756053">
      <w:pPr>
        <w:ind w:left="200"/>
      </w:pPr>
      <w:r>
        <w:rPr>
          <w:rStyle w:val="Subst"/>
        </w:rPr>
        <w:t>Отсутствуют</w:t>
      </w:r>
    </w:p>
    <w:p w:rsidR="00DC72EC" w:rsidRDefault="00756053">
      <w:pPr>
        <w:pStyle w:val="2"/>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DC72EC" w:rsidRDefault="00756053" w:rsidP="00756053">
      <w:pPr>
        <w:ind w:left="200"/>
        <w:jc w:val="both"/>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DC72EC" w:rsidRDefault="00756053">
      <w:pPr>
        <w:pStyle w:val="2"/>
      </w:pPr>
      <w:r>
        <w:br w:type="page"/>
      </w:r>
      <w:r>
        <w:lastRenderedPageBreak/>
        <w:t>Приложение к ежеквартальному отчету. Информация о лице, предоставившем обеспечение по облигациям эмитента</w:t>
      </w:r>
    </w:p>
    <w:sectPr w:rsidR="00DC72EC" w:rsidSect="00DC72EC">
      <w:footerReference w:type="default" r:id="rId7"/>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2EC" w:rsidRDefault="00756053">
      <w:pPr>
        <w:spacing w:before="0" w:after="0"/>
      </w:pPr>
      <w:r>
        <w:separator/>
      </w:r>
    </w:p>
  </w:endnote>
  <w:endnote w:type="continuationSeparator" w:id="0">
    <w:p w:rsidR="00DC72EC" w:rsidRDefault="0075605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EC" w:rsidRDefault="00DC72EC">
    <w:pPr>
      <w:framePr w:wrap="auto" w:hAnchor="text" w:xAlign="right"/>
      <w:spacing w:before="0" w:after="0"/>
    </w:pPr>
    <w:r>
      <w:fldChar w:fldCharType="begin"/>
    </w:r>
    <w:r w:rsidR="00756053">
      <w:instrText>PAGE</w:instrText>
    </w:r>
    <w:r>
      <w:fldChar w:fldCharType="separate"/>
    </w:r>
    <w:r w:rsidR="00BF4032">
      <w:rPr>
        <w:noProof/>
      </w:rPr>
      <w:t>23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2EC" w:rsidRDefault="00756053">
      <w:pPr>
        <w:spacing w:before="0" w:after="0"/>
      </w:pPr>
      <w:r>
        <w:separator/>
      </w:r>
    </w:p>
  </w:footnote>
  <w:footnote w:type="continuationSeparator" w:id="0">
    <w:p w:rsidR="00DC72EC" w:rsidRDefault="00756053">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D49"/>
    <w:rsid w:val="005123CD"/>
    <w:rsid w:val="00756053"/>
    <w:rsid w:val="00B41D49"/>
    <w:rsid w:val="00BF4032"/>
    <w:rsid w:val="00DC7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EC"/>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DC72EC"/>
    <w:pPr>
      <w:spacing w:before="360" w:after="120"/>
      <w:jc w:val="center"/>
      <w:outlineLvl w:val="0"/>
    </w:pPr>
    <w:rPr>
      <w:b/>
      <w:bCs/>
      <w:sz w:val="28"/>
      <w:szCs w:val="28"/>
    </w:rPr>
  </w:style>
  <w:style w:type="paragraph" w:styleId="2">
    <w:name w:val="heading 2"/>
    <w:basedOn w:val="a"/>
    <w:next w:val="a"/>
    <w:link w:val="20"/>
    <w:uiPriority w:val="99"/>
    <w:qFormat/>
    <w:rsid w:val="00DC72EC"/>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DC72EC"/>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DC72EC"/>
    <w:pPr>
      <w:spacing w:before="0" w:after="240"/>
      <w:jc w:val="center"/>
    </w:pPr>
    <w:rPr>
      <w:b/>
      <w:bCs/>
      <w:sz w:val="32"/>
      <w:szCs w:val="32"/>
    </w:rPr>
  </w:style>
  <w:style w:type="character" w:customStyle="1" w:styleId="a4">
    <w:name w:val="Название Знак"/>
    <w:basedOn w:val="a0"/>
    <w:link w:val="a3"/>
    <w:uiPriority w:val="10"/>
    <w:rsid w:val="00DC72EC"/>
    <w:rPr>
      <w:rFonts w:asciiTheme="majorHAnsi" w:eastAsiaTheme="majorEastAsia" w:hAnsiTheme="majorHAnsi" w:cstheme="majorBidi"/>
      <w:b/>
      <w:bCs/>
      <w:kern w:val="28"/>
      <w:sz w:val="32"/>
      <w:szCs w:val="32"/>
    </w:rPr>
  </w:style>
  <w:style w:type="paragraph" w:customStyle="1" w:styleId="SubTitle">
    <w:name w:val="Sub Title"/>
    <w:uiPriority w:val="99"/>
    <w:rsid w:val="00DC72EC"/>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DC72E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C72EC"/>
    <w:rPr>
      <w:rFonts w:asciiTheme="majorHAnsi" w:eastAsiaTheme="majorEastAsia" w:hAnsiTheme="majorHAnsi" w:cstheme="majorBidi"/>
      <w:b/>
      <w:bCs/>
      <w:i/>
      <w:iCs/>
      <w:sz w:val="28"/>
      <w:szCs w:val="28"/>
    </w:rPr>
  </w:style>
  <w:style w:type="paragraph" w:customStyle="1" w:styleId="SubHeading1">
    <w:name w:val="Sub Heading1"/>
    <w:uiPriority w:val="99"/>
    <w:rsid w:val="00DC72EC"/>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DC72EC"/>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DC72EC"/>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DC72EC"/>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DC72EC"/>
    <w:rPr>
      <w:b/>
      <w:bCs/>
      <w:i/>
      <w:iCs/>
    </w:rPr>
  </w:style>
  <w:style w:type="paragraph" w:styleId="a5">
    <w:name w:val="Normal (Web)"/>
    <w:basedOn w:val="a"/>
    <w:uiPriority w:val="99"/>
    <w:semiHidden/>
    <w:unhideWhenUsed/>
    <w:rsid w:val="005123CD"/>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8824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2B03F-4AFD-4B1B-A4D3-BD173CBA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47</Pages>
  <Words>15130</Words>
  <Characters>106779</Characters>
  <Application>Microsoft Office Word</Application>
  <DocSecurity>0</DocSecurity>
  <Lines>889</Lines>
  <Paragraphs>243</Paragraphs>
  <ScaleCrop>false</ScaleCrop>
  <Company/>
  <LinksUpToDate>false</LinksUpToDate>
  <CharactersWithSpaces>121666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eyborodina</dc:creator>
  <cp:keywords/>
  <dc:description/>
  <cp:lastModifiedBy>eyborodina</cp:lastModifiedBy>
  <cp:revision>4</cp:revision>
  <dcterms:created xsi:type="dcterms:W3CDTF">2017-02-10T08:11:00Z</dcterms:created>
  <dcterms:modified xsi:type="dcterms:W3CDTF">2017-02-13T09:24:00Z</dcterms:modified>
</cp:coreProperties>
</file>